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BE60AF" w14:textId="77777777" w:rsidR="000453C2" w:rsidRDefault="000453C2">
      <w:pPr>
        <w:rPr>
          <w:rFonts w:cstheme="minorHAnsi"/>
          <w:b/>
        </w:rPr>
      </w:pPr>
      <w:r w:rsidRPr="0012686C">
        <w:rPr>
          <w:rFonts w:asciiTheme="majorHAnsi" w:hAnsiTheme="majorHAnsi" w:cstheme="majorHAnsi"/>
          <w:noProof/>
          <w:lang w:val="en-US"/>
        </w:rPr>
        <mc:AlternateContent>
          <mc:Choice Requires="wps">
            <w:drawing>
              <wp:anchor distT="0" distB="0" distL="114300" distR="114300" simplePos="0" relativeHeight="251659264" behindDoc="0" locked="0" layoutInCell="1" allowOverlap="1" wp14:anchorId="1E7AB250" wp14:editId="6417700A">
                <wp:simplePos x="0" y="0"/>
                <wp:positionH relativeFrom="column">
                  <wp:posOffset>1257300</wp:posOffset>
                </wp:positionH>
                <wp:positionV relativeFrom="paragraph">
                  <wp:posOffset>-203200</wp:posOffset>
                </wp:positionV>
                <wp:extent cx="6972300" cy="2832100"/>
                <wp:effectExtent l="0" t="0" r="12700" b="1270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2832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A9BA7D" w14:textId="77777777" w:rsidR="00BC3A4C" w:rsidRPr="000453C2" w:rsidRDefault="00BC3A4C" w:rsidP="000453C2">
                            <w:pPr>
                              <w:ind w:left="540" w:hanging="540"/>
                              <w:jc w:val="center"/>
                              <w:rPr>
                                <w:rFonts w:cstheme="majorHAnsi"/>
                                <w:color w:val="C00000"/>
                                <w:sz w:val="60"/>
                                <w:szCs w:val="40"/>
                                <w14:shadow w14:blurRad="50800" w14:dist="38100" w14:dir="2700000" w14:sx="100000" w14:sy="100000" w14:kx="0" w14:ky="0" w14:algn="tl">
                                  <w14:srgbClr w14:val="000000">
                                    <w14:alpha w14:val="60000"/>
                                  </w14:srgbClr>
                                </w14:shadow>
                              </w:rPr>
                            </w:pPr>
                            <w:r w:rsidRPr="000453C2">
                              <w:rPr>
                                <w:rFonts w:cstheme="majorHAnsi"/>
                                <w:color w:val="C00000"/>
                                <w:sz w:val="60"/>
                                <w:szCs w:val="40"/>
                                <w14:shadow w14:blurRad="50800" w14:dist="38100" w14:dir="2700000" w14:sx="100000" w14:sy="100000" w14:kx="0" w14:ky="0" w14:algn="tl">
                                  <w14:srgbClr w14:val="000000">
                                    <w14:alpha w14:val="60000"/>
                                  </w14:srgbClr>
                                </w14:shadow>
                              </w:rPr>
                              <w:t>CARLISLE PRIMARY SCHOOL</w:t>
                            </w:r>
                          </w:p>
                          <w:p w14:paraId="31643244" w14:textId="77777777" w:rsidR="00BC3A4C" w:rsidRPr="000453C2" w:rsidRDefault="00BC3A4C" w:rsidP="000453C2">
                            <w:pPr>
                              <w:ind w:left="540" w:hanging="540"/>
                              <w:jc w:val="center"/>
                              <w:rPr>
                                <w:rFonts w:cstheme="majorHAnsi"/>
                                <w:color w:val="C00000"/>
                                <w:sz w:val="60"/>
                                <w:szCs w:val="40"/>
                                <w14:shadow w14:blurRad="50800" w14:dist="38100" w14:dir="2700000" w14:sx="100000" w14:sy="100000" w14:kx="0" w14:ky="0" w14:algn="tl">
                                  <w14:srgbClr w14:val="000000">
                                    <w14:alpha w14:val="60000"/>
                                  </w14:srgbClr>
                                </w14:shadow>
                              </w:rPr>
                            </w:pPr>
                          </w:p>
                          <w:p w14:paraId="6BE920E9" w14:textId="77777777" w:rsidR="00BC3A4C" w:rsidRPr="000453C2" w:rsidRDefault="00BC3A4C" w:rsidP="000453C2">
                            <w:pPr>
                              <w:ind w:left="540" w:hanging="540"/>
                              <w:jc w:val="center"/>
                              <w:rPr>
                                <w:rFonts w:cstheme="majorHAnsi"/>
                                <w:color w:val="262626"/>
                                <w:sz w:val="60"/>
                                <w:szCs w:val="40"/>
                                <w14:shadow w14:blurRad="50800" w14:dist="38100" w14:dir="2700000" w14:sx="100000" w14:sy="100000" w14:kx="0" w14:ky="0" w14:algn="tl">
                                  <w14:srgbClr w14:val="000000">
                                    <w14:alpha w14:val="60000"/>
                                  </w14:srgbClr>
                                </w14:shadow>
                              </w:rPr>
                            </w:pPr>
                            <w:r>
                              <w:rPr>
                                <w:rFonts w:cstheme="majorHAnsi"/>
                                <w:color w:val="262626"/>
                                <w:sz w:val="60"/>
                                <w:szCs w:val="40"/>
                                <w14:shadow w14:blurRad="50800" w14:dist="38100" w14:dir="2700000" w14:sx="100000" w14:sy="100000" w14:kx="0" w14:ky="0" w14:algn="tl">
                                  <w14:srgbClr w14:val="000000">
                                    <w14:alpha w14:val="60000"/>
                                  </w14:srgbClr>
                                </w14:shadow>
                              </w:rPr>
                              <w:t>Delivery &amp; Performance Agreement</w:t>
                            </w:r>
                            <w:r w:rsidRPr="000453C2">
                              <w:rPr>
                                <w:rFonts w:cstheme="majorHAnsi"/>
                                <w:color w:val="262626"/>
                                <w:sz w:val="60"/>
                                <w:szCs w:val="40"/>
                                <w14:shadow w14:blurRad="50800" w14:dist="38100" w14:dir="2700000" w14:sx="100000" w14:sy="100000" w14:kx="0" w14:ky="0" w14:algn="tl">
                                  <w14:srgbClr w14:val="000000">
                                    <w14:alpha w14:val="60000"/>
                                  </w14:srgbClr>
                                </w14:shadow>
                              </w:rPr>
                              <w:t xml:space="preserve"> Review</w:t>
                            </w:r>
                          </w:p>
                          <w:p w14:paraId="69A06C0D" w14:textId="77777777" w:rsidR="00BC3A4C" w:rsidRPr="000453C2" w:rsidRDefault="00BC3A4C" w:rsidP="000453C2">
                            <w:pPr>
                              <w:ind w:left="540" w:hanging="540"/>
                              <w:jc w:val="center"/>
                              <w:rPr>
                                <w:rFonts w:cstheme="majorHAnsi"/>
                                <w:color w:val="262626"/>
                                <w:sz w:val="60"/>
                                <w:szCs w:val="40"/>
                                <w14:shadow w14:blurRad="50800" w14:dist="38100" w14:dir="2700000" w14:sx="100000" w14:sy="100000" w14:kx="0" w14:ky="0" w14:algn="tl">
                                  <w14:srgbClr w14:val="000000">
                                    <w14:alpha w14:val="60000"/>
                                  </w14:srgbClr>
                                </w14:shadow>
                              </w:rPr>
                            </w:pPr>
                            <w:r w:rsidRPr="000453C2">
                              <w:rPr>
                                <w:rFonts w:cstheme="majorHAnsi"/>
                                <w:color w:val="262626"/>
                                <w:sz w:val="60"/>
                                <w:szCs w:val="40"/>
                                <w14:shadow w14:blurRad="50800" w14:dist="38100" w14:dir="2700000" w14:sx="100000" w14:sy="100000" w14:kx="0" w14:ky="0" w14:algn="tl">
                                  <w14:srgbClr w14:val="000000">
                                    <w14:alpha w14:val="60000"/>
                                  </w14:srgbClr>
                                </w14:shadow>
                              </w:rPr>
                              <w:t>2017</w:t>
                            </w:r>
                          </w:p>
                          <w:p w14:paraId="4A5E0DA8" w14:textId="77777777" w:rsidR="00BC3A4C" w:rsidRPr="0012686C" w:rsidRDefault="00BC3A4C" w:rsidP="000453C2">
                            <w:pPr>
                              <w:jc w:val="center"/>
                              <w:rPr>
                                <w:rFonts w:asciiTheme="majorHAnsi" w:hAnsiTheme="majorHAnsi" w:cstheme="majorHAn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margin-left:99pt;margin-top:-15.95pt;width:549pt;height:2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" stroked="f">
                <v:textbox>
                  <w:txbxContent>
                    <w:p w14:paraId="53A9BA7D" w14:textId="77777777" w:rsidR="00BC3A4C" w:rsidRPr="000453C2" w:rsidRDefault="00BC3A4C" w:rsidP="000453C2">
                      <w:pPr>
                        <w:ind w:left="540" w:hanging="540"/>
                        <w:jc w:val="center"/>
                        <w:rPr>
                          <w:rFonts w:cstheme="majorHAnsi"/>
                          <w:color w:val="C00000"/>
                          <w:sz w:val="60"/>
                          <w:szCs w:val="40"/>
                          <w14:shadow w14:blurRad="50800" w14:dist="38100" w14:dir="2700000" w14:sx="100000" w14:sy="100000" w14:kx="0" w14:ky="0" w14:algn="tl">
                            <w14:srgbClr w14:val="000000">
                              <w14:alpha w14:val="60000"/>
                            </w14:srgbClr>
                          </w14:shadow>
                        </w:rPr>
                      </w:pPr>
                      <w:r w:rsidRPr="000453C2">
                        <w:rPr>
                          <w:rFonts w:cstheme="majorHAnsi"/>
                          <w:color w:val="C00000"/>
                          <w:sz w:val="60"/>
                          <w:szCs w:val="40"/>
                          <w14:shadow w14:blurRad="50800" w14:dist="38100" w14:dir="2700000" w14:sx="100000" w14:sy="100000" w14:kx="0" w14:ky="0" w14:algn="tl">
                            <w14:srgbClr w14:val="000000">
                              <w14:alpha w14:val="60000"/>
                            </w14:srgbClr>
                          </w14:shadow>
                        </w:rPr>
                        <w:t>CARLISLE PRIMARY SCHOOL</w:t>
                      </w:r>
                    </w:p>
                    <w:p w14:paraId="31643244" w14:textId="77777777" w:rsidR="00BC3A4C" w:rsidRPr="000453C2" w:rsidRDefault="00BC3A4C" w:rsidP="000453C2">
                      <w:pPr>
                        <w:ind w:left="540" w:hanging="540"/>
                        <w:jc w:val="center"/>
                        <w:rPr>
                          <w:rFonts w:cstheme="majorHAnsi"/>
                          <w:color w:val="C00000"/>
                          <w:sz w:val="60"/>
                          <w:szCs w:val="40"/>
                          <w14:shadow w14:blurRad="50800" w14:dist="38100" w14:dir="2700000" w14:sx="100000" w14:sy="100000" w14:kx="0" w14:ky="0" w14:algn="tl">
                            <w14:srgbClr w14:val="000000">
                              <w14:alpha w14:val="60000"/>
                            </w14:srgbClr>
                          </w14:shadow>
                        </w:rPr>
                      </w:pPr>
                    </w:p>
                    <w:p w14:paraId="6BE920E9" w14:textId="77777777" w:rsidR="00BC3A4C" w:rsidRPr="000453C2" w:rsidRDefault="00BC3A4C" w:rsidP="000453C2">
                      <w:pPr>
                        <w:ind w:left="540" w:hanging="540"/>
                        <w:jc w:val="center"/>
                        <w:rPr>
                          <w:rFonts w:cstheme="majorHAnsi"/>
                          <w:color w:val="262626"/>
                          <w:sz w:val="60"/>
                          <w:szCs w:val="40"/>
                          <w14:shadow w14:blurRad="50800" w14:dist="38100" w14:dir="2700000" w14:sx="100000" w14:sy="100000" w14:kx="0" w14:ky="0" w14:algn="tl">
                            <w14:srgbClr w14:val="000000">
                              <w14:alpha w14:val="60000"/>
                            </w14:srgbClr>
                          </w14:shadow>
                        </w:rPr>
                      </w:pPr>
                      <w:r>
                        <w:rPr>
                          <w:rFonts w:cstheme="majorHAnsi"/>
                          <w:color w:val="262626"/>
                          <w:sz w:val="60"/>
                          <w:szCs w:val="40"/>
                          <w14:shadow w14:blurRad="50800" w14:dist="38100" w14:dir="2700000" w14:sx="100000" w14:sy="100000" w14:kx="0" w14:ky="0" w14:algn="tl">
                            <w14:srgbClr w14:val="000000">
                              <w14:alpha w14:val="60000"/>
                            </w14:srgbClr>
                          </w14:shadow>
                        </w:rPr>
                        <w:t>Delivery &amp; Performance Agreement</w:t>
                      </w:r>
                      <w:r w:rsidRPr="000453C2">
                        <w:rPr>
                          <w:rFonts w:cstheme="majorHAnsi"/>
                          <w:color w:val="262626"/>
                          <w:sz w:val="60"/>
                          <w:szCs w:val="40"/>
                          <w14:shadow w14:blurRad="50800" w14:dist="38100" w14:dir="2700000" w14:sx="100000" w14:sy="100000" w14:kx="0" w14:ky="0" w14:algn="tl">
                            <w14:srgbClr w14:val="000000">
                              <w14:alpha w14:val="60000"/>
                            </w14:srgbClr>
                          </w14:shadow>
                        </w:rPr>
                        <w:t xml:space="preserve"> Review</w:t>
                      </w:r>
                    </w:p>
                    <w:p w14:paraId="69A06C0D" w14:textId="77777777" w:rsidR="00BC3A4C" w:rsidRPr="000453C2" w:rsidRDefault="00BC3A4C" w:rsidP="000453C2">
                      <w:pPr>
                        <w:ind w:left="540" w:hanging="540"/>
                        <w:jc w:val="center"/>
                        <w:rPr>
                          <w:rFonts w:cstheme="majorHAnsi"/>
                          <w:color w:val="262626"/>
                          <w:sz w:val="60"/>
                          <w:szCs w:val="40"/>
                          <w14:shadow w14:blurRad="50800" w14:dist="38100" w14:dir="2700000" w14:sx="100000" w14:sy="100000" w14:kx="0" w14:ky="0" w14:algn="tl">
                            <w14:srgbClr w14:val="000000">
                              <w14:alpha w14:val="60000"/>
                            </w14:srgbClr>
                          </w14:shadow>
                        </w:rPr>
                      </w:pPr>
                      <w:r w:rsidRPr="000453C2">
                        <w:rPr>
                          <w:rFonts w:cstheme="majorHAnsi"/>
                          <w:color w:val="262626"/>
                          <w:sz w:val="60"/>
                          <w:szCs w:val="40"/>
                          <w14:shadow w14:blurRad="50800" w14:dist="38100" w14:dir="2700000" w14:sx="100000" w14:sy="100000" w14:kx="0" w14:ky="0" w14:algn="tl">
                            <w14:srgbClr w14:val="000000">
                              <w14:alpha w14:val="60000"/>
                            </w14:srgbClr>
                          </w14:shadow>
                        </w:rPr>
                        <w:t>2017</w:t>
                      </w:r>
                    </w:p>
                    <w:p w14:paraId="4A5E0DA8" w14:textId="77777777" w:rsidR="00BC3A4C" w:rsidRPr="0012686C" w:rsidRDefault="00BC3A4C" w:rsidP="000453C2">
                      <w:pPr>
                        <w:jc w:val="center"/>
                        <w:rPr>
                          <w:rFonts w:asciiTheme="majorHAnsi" w:hAnsiTheme="majorHAnsi" w:cstheme="majorHAnsi"/>
                        </w:rPr>
                      </w:pPr>
                    </w:p>
                  </w:txbxContent>
                </v:textbox>
              </v:shape>
            </w:pict>
          </mc:Fallback>
        </mc:AlternateContent>
      </w:r>
    </w:p>
    <w:p w14:paraId="658FE71F" w14:textId="77777777" w:rsidR="000453C2" w:rsidRDefault="000453C2">
      <w:pPr>
        <w:rPr>
          <w:rFonts w:cstheme="minorHAnsi"/>
          <w:b/>
        </w:rPr>
      </w:pPr>
    </w:p>
    <w:p w14:paraId="5CA29063" w14:textId="77777777" w:rsidR="000453C2" w:rsidRDefault="000453C2">
      <w:pPr>
        <w:rPr>
          <w:rFonts w:cstheme="minorHAnsi"/>
          <w:b/>
        </w:rPr>
      </w:pPr>
    </w:p>
    <w:p w14:paraId="638A1708" w14:textId="77777777" w:rsidR="000453C2" w:rsidRDefault="000453C2">
      <w:pPr>
        <w:rPr>
          <w:rFonts w:cstheme="minorHAnsi"/>
          <w:b/>
        </w:rPr>
      </w:pPr>
    </w:p>
    <w:p w14:paraId="43A26B6B" w14:textId="77777777" w:rsidR="000453C2" w:rsidRDefault="000453C2">
      <w:pPr>
        <w:rPr>
          <w:rFonts w:cstheme="minorHAnsi"/>
          <w:b/>
        </w:rPr>
      </w:pPr>
    </w:p>
    <w:p w14:paraId="48FFB5B9" w14:textId="77777777" w:rsidR="000453C2" w:rsidRDefault="000453C2">
      <w:pPr>
        <w:rPr>
          <w:rFonts w:cstheme="minorHAnsi"/>
          <w:b/>
        </w:rPr>
      </w:pPr>
    </w:p>
    <w:p w14:paraId="14EB497C" w14:textId="77777777" w:rsidR="000453C2" w:rsidRDefault="000453C2">
      <w:pPr>
        <w:rPr>
          <w:rFonts w:cstheme="minorHAnsi"/>
          <w:b/>
        </w:rPr>
      </w:pPr>
    </w:p>
    <w:p w14:paraId="216ED445" w14:textId="77777777" w:rsidR="000453C2" w:rsidRDefault="000453C2">
      <w:pPr>
        <w:rPr>
          <w:rFonts w:cstheme="minorHAnsi"/>
          <w:b/>
        </w:rPr>
      </w:pPr>
    </w:p>
    <w:p w14:paraId="33D213B7" w14:textId="77777777" w:rsidR="000453C2" w:rsidRDefault="000453C2">
      <w:pPr>
        <w:rPr>
          <w:rFonts w:cstheme="minorHAnsi"/>
          <w:b/>
        </w:rPr>
      </w:pPr>
      <w:r w:rsidRPr="0012686C">
        <w:rPr>
          <w:rFonts w:asciiTheme="majorHAnsi" w:hAnsiTheme="majorHAnsi" w:cstheme="majorHAnsi"/>
          <w:noProof/>
          <w:lang w:val="en-US"/>
        </w:rPr>
        <w:drawing>
          <wp:anchor distT="0" distB="0" distL="114300" distR="114300" simplePos="0" relativeHeight="251660288" behindDoc="0" locked="0" layoutInCell="1" allowOverlap="1" wp14:anchorId="72322CAF" wp14:editId="09E93BD9">
            <wp:simplePos x="0" y="0"/>
            <wp:positionH relativeFrom="column">
              <wp:posOffset>2514600</wp:posOffset>
            </wp:positionH>
            <wp:positionV relativeFrom="paragraph">
              <wp:posOffset>56515</wp:posOffset>
            </wp:positionV>
            <wp:extent cx="3759200" cy="3759200"/>
            <wp:effectExtent l="0" t="0" r="0" b="0"/>
            <wp:wrapSquare wrapText="bothSides"/>
            <wp:docPr id="4" name="Picture 4" descr="10_CarlislePS_Logo_Bell_Only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0_CarlislePS_Logo_Bell_Only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59200" cy="3759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4B133F" w14:textId="77777777" w:rsidR="000453C2" w:rsidRDefault="000453C2">
      <w:pPr>
        <w:rPr>
          <w:rFonts w:cstheme="minorHAnsi"/>
          <w:b/>
        </w:rPr>
      </w:pPr>
    </w:p>
    <w:p w14:paraId="642E2177" w14:textId="77777777" w:rsidR="000453C2" w:rsidRDefault="000453C2">
      <w:pPr>
        <w:rPr>
          <w:rFonts w:cstheme="minorHAnsi"/>
          <w:b/>
        </w:rPr>
      </w:pPr>
    </w:p>
    <w:p w14:paraId="58C6BA4E" w14:textId="77777777" w:rsidR="000453C2" w:rsidRDefault="000453C2">
      <w:pPr>
        <w:rPr>
          <w:rFonts w:cstheme="minorHAnsi"/>
          <w:b/>
        </w:rPr>
      </w:pPr>
    </w:p>
    <w:p w14:paraId="5AE627A3" w14:textId="77777777" w:rsidR="000453C2" w:rsidRDefault="000453C2">
      <w:pPr>
        <w:rPr>
          <w:rFonts w:cstheme="minorHAnsi"/>
          <w:b/>
        </w:rPr>
      </w:pPr>
    </w:p>
    <w:p w14:paraId="4A8B883B" w14:textId="77777777" w:rsidR="000453C2" w:rsidRDefault="000453C2">
      <w:pPr>
        <w:rPr>
          <w:rFonts w:cstheme="minorHAnsi"/>
          <w:b/>
        </w:rPr>
      </w:pPr>
    </w:p>
    <w:p w14:paraId="65F62E7A" w14:textId="77777777" w:rsidR="000453C2" w:rsidRDefault="000453C2">
      <w:pPr>
        <w:rPr>
          <w:rFonts w:cstheme="minorHAnsi"/>
          <w:b/>
        </w:rPr>
      </w:pPr>
    </w:p>
    <w:p w14:paraId="3061DF81" w14:textId="77777777" w:rsidR="000453C2" w:rsidRDefault="000453C2">
      <w:pPr>
        <w:rPr>
          <w:rFonts w:cstheme="minorHAnsi"/>
          <w:b/>
        </w:rPr>
      </w:pPr>
    </w:p>
    <w:p w14:paraId="35C821E5" w14:textId="77777777" w:rsidR="000453C2" w:rsidRDefault="000453C2">
      <w:pPr>
        <w:rPr>
          <w:rFonts w:cstheme="minorHAnsi"/>
          <w:b/>
        </w:rPr>
      </w:pPr>
    </w:p>
    <w:p w14:paraId="59C91359" w14:textId="77777777" w:rsidR="000453C2" w:rsidRDefault="000453C2">
      <w:pPr>
        <w:rPr>
          <w:rFonts w:cstheme="minorHAnsi"/>
          <w:b/>
        </w:rPr>
      </w:pPr>
    </w:p>
    <w:p w14:paraId="11F83046" w14:textId="77777777" w:rsidR="000453C2" w:rsidRPr="009F4B1C" w:rsidRDefault="000453C2" w:rsidP="000453C2">
      <w:pPr>
        <w:pStyle w:val="Heading1"/>
      </w:pPr>
      <w:r w:rsidRPr="009F4B1C">
        <w:lastRenderedPageBreak/>
        <w:t>Business Plan – DES Review</w:t>
      </w:r>
    </w:p>
    <w:tbl>
      <w:tblPr>
        <w:tblStyle w:val="TableGrid"/>
        <w:tblW w:w="14992" w:type="dxa"/>
        <w:tblLayout w:type="fixed"/>
        <w:tblLook w:val="04A0" w:firstRow="1" w:lastRow="0" w:firstColumn="1" w:lastColumn="0" w:noHBand="0" w:noVBand="1"/>
      </w:tblPr>
      <w:tblGrid>
        <w:gridCol w:w="3936"/>
        <w:gridCol w:w="1559"/>
        <w:gridCol w:w="4085"/>
        <w:gridCol w:w="5412"/>
      </w:tblGrid>
      <w:tr w:rsidR="003C4B8B" w:rsidRPr="000453C2" w14:paraId="5AC7468C" w14:textId="77777777" w:rsidTr="000453C2">
        <w:tc>
          <w:tcPr>
            <w:tcW w:w="3936" w:type="dxa"/>
            <w:shd w:val="clear" w:color="auto" w:fill="D99594" w:themeFill="accent2" w:themeFillTint="99"/>
          </w:tcPr>
          <w:p w14:paraId="7960B954" w14:textId="77777777" w:rsidR="003C4B8B" w:rsidRPr="000453C2" w:rsidRDefault="003C4B8B" w:rsidP="0050534D">
            <w:pPr>
              <w:rPr>
                <w:rFonts w:cstheme="minorHAnsi"/>
                <w:b/>
                <w:color w:val="FFFFFF" w:themeColor="background1"/>
              </w:rPr>
            </w:pPr>
            <w:r w:rsidRPr="000453C2">
              <w:rPr>
                <w:rFonts w:cstheme="minorHAnsi"/>
                <w:b/>
                <w:color w:val="FFFFFF" w:themeColor="background1"/>
              </w:rPr>
              <w:t>The Principal will ensure</w:t>
            </w:r>
          </w:p>
        </w:tc>
        <w:tc>
          <w:tcPr>
            <w:tcW w:w="1559" w:type="dxa"/>
            <w:shd w:val="clear" w:color="auto" w:fill="D99594" w:themeFill="accent2" w:themeFillTint="99"/>
          </w:tcPr>
          <w:p w14:paraId="0EB2CBCC" w14:textId="77777777" w:rsidR="003C4B8B" w:rsidRPr="000453C2" w:rsidRDefault="003C4B8B" w:rsidP="0050534D">
            <w:pPr>
              <w:rPr>
                <w:rFonts w:cstheme="minorHAnsi"/>
                <w:b/>
                <w:color w:val="FFFFFF" w:themeColor="background1"/>
              </w:rPr>
            </w:pPr>
            <w:r w:rsidRPr="000453C2">
              <w:rPr>
                <w:rFonts w:cstheme="minorHAnsi"/>
                <w:b/>
                <w:color w:val="FFFFFF" w:themeColor="background1"/>
              </w:rPr>
              <w:t>Responsibility met?</w:t>
            </w:r>
          </w:p>
        </w:tc>
        <w:tc>
          <w:tcPr>
            <w:tcW w:w="4085" w:type="dxa"/>
            <w:shd w:val="clear" w:color="auto" w:fill="D99594" w:themeFill="accent2" w:themeFillTint="99"/>
          </w:tcPr>
          <w:p w14:paraId="7C410362" w14:textId="77777777" w:rsidR="003C4B8B" w:rsidRPr="000453C2" w:rsidRDefault="003C4B8B" w:rsidP="0050534D">
            <w:pPr>
              <w:rPr>
                <w:rFonts w:cstheme="minorHAnsi"/>
                <w:b/>
                <w:color w:val="FFFFFF" w:themeColor="background1"/>
              </w:rPr>
            </w:pPr>
            <w:r w:rsidRPr="000453C2">
              <w:rPr>
                <w:rFonts w:cstheme="minorHAnsi"/>
                <w:b/>
                <w:color w:val="FFFFFF" w:themeColor="background1"/>
              </w:rPr>
              <w:t>Comments</w:t>
            </w:r>
          </w:p>
        </w:tc>
        <w:tc>
          <w:tcPr>
            <w:tcW w:w="5412" w:type="dxa"/>
            <w:shd w:val="clear" w:color="auto" w:fill="D99594" w:themeFill="accent2" w:themeFillTint="99"/>
          </w:tcPr>
          <w:p w14:paraId="652BC23B" w14:textId="77777777" w:rsidR="003C4B8B" w:rsidRPr="000453C2" w:rsidRDefault="003C4B8B" w:rsidP="0050534D">
            <w:pPr>
              <w:rPr>
                <w:rFonts w:cstheme="minorHAnsi"/>
                <w:b/>
                <w:color w:val="FFFFFF" w:themeColor="background1"/>
              </w:rPr>
            </w:pPr>
            <w:r w:rsidRPr="000453C2">
              <w:rPr>
                <w:rFonts w:cstheme="minorHAnsi"/>
                <w:b/>
                <w:color w:val="FFFFFF" w:themeColor="background1"/>
              </w:rPr>
              <w:t>Recommendations</w:t>
            </w:r>
          </w:p>
        </w:tc>
      </w:tr>
      <w:tr w:rsidR="003C4B8B" w:rsidRPr="009F4B1C" w14:paraId="2DBA7F26" w14:textId="77777777" w:rsidTr="000453C2">
        <w:tc>
          <w:tcPr>
            <w:tcW w:w="3936" w:type="dxa"/>
          </w:tcPr>
          <w:p w14:paraId="29EA3F07" w14:textId="77777777" w:rsidR="0050534D" w:rsidRPr="009F4B1C" w:rsidRDefault="000453C2" w:rsidP="0050534D">
            <w:pPr>
              <w:pStyle w:val="Default"/>
              <w:rPr>
                <w:rFonts w:asciiTheme="minorHAnsi" w:hAnsiTheme="minorHAnsi" w:cstheme="minorHAnsi"/>
                <w:sz w:val="22"/>
                <w:szCs w:val="22"/>
              </w:rPr>
            </w:pPr>
            <w:r>
              <w:rPr>
                <w:rFonts w:asciiTheme="minorHAnsi" w:hAnsiTheme="minorHAnsi" w:cstheme="minorHAnsi"/>
                <w:sz w:val="22"/>
                <w:szCs w:val="22"/>
              </w:rPr>
              <w:t>T</w:t>
            </w:r>
            <w:r w:rsidR="0050534D" w:rsidRPr="009F4B1C">
              <w:rPr>
                <w:rFonts w:asciiTheme="minorHAnsi" w:hAnsiTheme="minorHAnsi" w:cstheme="minorHAnsi"/>
                <w:sz w:val="22"/>
                <w:szCs w:val="22"/>
              </w:rPr>
              <w:t xml:space="preserve">here is an effective Business Plan that outlines the long-term strategic approach for the school and describes priorities, strategies and school performance and student improvement targets intended to have maximum impact on student outcomes and overall school performance; </w:t>
            </w:r>
          </w:p>
          <w:p w14:paraId="1A80C50A" w14:textId="77777777" w:rsidR="003C4B8B" w:rsidRPr="009F4B1C" w:rsidRDefault="003C4B8B" w:rsidP="0050534D">
            <w:pPr>
              <w:pStyle w:val="Default"/>
              <w:rPr>
                <w:rFonts w:asciiTheme="minorHAnsi" w:hAnsiTheme="minorHAnsi" w:cstheme="minorHAnsi"/>
                <w:sz w:val="22"/>
                <w:szCs w:val="22"/>
              </w:rPr>
            </w:pPr>
          </w:p>
        </w:tc>
        <w:tc>
          <w:tcPr>
            <w:tcW w:w="1559" w:type="dxa"/>
            <w:shd w:val="clear" w:color="auto" w:fill="C2D69B" w:themeFill="accent3" w:themeFillTint="99"/>
          </w:tcPr>
          <w:p w14:paraId="5913CDC6" w14:textId="77777777" w:rsidR="003C4B8B" w:rsidRPr="009F4B1C" w:rsidRDefault="00AC2B7A" w:rsidP="0050534D">
            <w:pPr>
              <w:rPr>
                <w:rFonts w:cstheme="minorHAnsi"/>
              </w:rPr>
            </w:pPr>
            <w:r w:rsidRPr="009F4B1C">
              <w:rPr>
                <w:rFonts w:cstheme="minorHAnsi"/>
              </w:rPr>
              <w:t>Y</w:t>
            </w:r>
          </w:p>
        </w:tc>
        <w:tc>
          <w:tcPr>
            <w:tcW w:w="4085" w:type="dxa"/>
          </w:tcPr>
          <w:p w14:paraId="67CA0729" w14:textId="77777777" w:rsidR="003C4B8B" w:rsidRPr="009F4B1C" w:rsidRDefault="00AC2B7A" w:rsidP="0050534D">
            <w:pPr>
              <w:rPr>
                <w:rFonts w:cstheme="minorHAnsi"/>
              </w:rPr>
            </w:pPr>
            <w:r w:rsidRPr="009F4B1C">
              <w:rPr>
                <w:rFonts w:cstheme="minorHAnsi"/>
              </w:rPr>
              <w:t>The current business plan outlines a number of strategic priorities including:</w:t>
            </w:r>
          </w:p>
          <w:p w14:paraId="4C818EC1" w14:textId="77777777" w:rsidR="00AC2B7A" w:rsidRPr="009F4B1C" w:rsidRDefault="00AC2B7A" w:rsidP="00AC2B7A">
            <w:pPr>
              <w:pStyle w:val="ListParagraph"/>
              <w:numPr>
                <w:ilvl w:val="0"/>
                <w:numId w:val="3"/>
              </w:numPr>
              <w:rPr>
                <w:rFonts w:cstheme="minorHAnsi"/>
              </w:rPr>
            </w:pPr>
            <w:r w:rsidRPr="009F4B1C">
              <w:rPr>
                <w:rFonts w:cstheme="minorHAnsi"/>
              </w:rPr>
              <w:t>Ex</w:t>
            </w:r>
            <w:r w:rsidR="00596F36" w:rsidRPr="009F4B1C">
              <w:rPr>
                <w:rFonts w:cstheme="minorHAnsi"/>
              </w:rPr>
              <w:t>cellence in Teaching &amp; Learning</w:t>
            </w:r>
          </w:p>
          <w:p w14:paraId="214E5A4E" w14:textId="77777777" w:rsidR="00AC2B7A" w:rsidRPr="009F4B1C" w:rsidRDefault="00AC2B7A" w:rsidP="00AC2B7A">
            <w:pPr>
              <w:pStyle w:val="ListParagraph"/>
              <w:numPr>
                <w:ilvl w:val="0"/>
                <w:numId w:val="3"/>
              </w:numPr>
              <w:rPr>
                <w:rFonts w:cstheme="minorHAnsi"/>
              </w:rPr>
            </w:pPr>
            <w:r w:rsidRPr="009F4B1C">
              <w:rPr>
                <w:rFonts w:cstheme="minorHAnsi"/>
              </w:rPr>
              <w:t>Pastoral Care &amp; Cultural Diversity</w:t>
            </w:r>
          </w:p>
          <w:p w14:paraId="55EB3428" w14:textId="77777777" w:rsidR="00AC2B7A" w:rsidRPr="009F4B1C" w:rsidRDefault="00AC2B7A" w:rsidP="00AC2B7A">
            <w:pPr>
              <w:pStyle w:val="ListParagraph"/>
              <w:numPr>
                <w:ilvl w:val="0"/>
                <w:numId w:val="3"/>
              </w:numPr>
              <w:rPr>
                <w:rFonts w:cstheme="minorHAnsi"/>
              </w:rPr>
            </w:pPr>
            <w:r w:rsidRPr="009F4B1C">
              <w:rPr>
                <w:rFonts w:cstheme="minorHAnsi"/>
              </w:rPr>
              <w:t>Environment</w:t>
            </w:r>
          </w:p>
          <w:p w14:paraId="3B3CC9DC" w14:textId="77777777" w:rsidR="00AC2B7A" w:rsidRPr="009F4B1C" w:rsidRDefault="00AC2B7A" w:rsidP="00AC2B7A">
            <w:pPr>
              <w:pStyle w:val="ListParagraph"/>
              <w:numPr>
                <w:ilvl w:val="0"/>
                <w:numId w:val="3"/>
              </w:numPr>
              <w:rPr>
                <w:rFonts w:cstheme="minorHAnsi"/>
              </w:rPr>
            </w:pPr>
            <w:r w:rsidRPr="009F4B1C">
              <w:rPr>
                <w:rFonts w:cstheme="minorHAnsi"/>
              </w:rPr>
              <w:t>Partnerships</w:t>
            </w:r>
          </w:p>
          <w:p w14:paraId="2618C2E8" w14:textId="77777777" w:rsidR="00AC2B7A" w:rsidRPr="009F4B1C" w:rsidRDefault="00AC2B7A" w:rsidP="00AC2B7A">
            <w:pPr>
              <w:rPr>
                <w:rFonts w:cstheme="minorHAnsi"/>
              </w:rPr>
            </w:pPr>
          </w:p>
          <w:p w14:paraId="1EFA0AC9" w14:textId="77777777" w:rsidR="00AC2B7A" w:rsidRPr="009F4B1C" w:rsidRDefault="00AC2B7A" w:rsidP="00AC2B7A">
            <w:pPr>
              <w:rPr>
                <w:rFonts w:cstheme="minorHAnsi"/>
              </w:rPr>
            </w:pPr>
            <w:r w:rsidRPr="009F4B1C">
              <w:rPr>
                <w:rFonts w:cstheme="minorHAnsi"/>
              </w:rPr>
              <w:t>Student performance targets are focused on NAPLAN data in the areas of Literacy &amp; Numeracy.</w:t>
            </w:r>
          </w:p>
          <w:p w14:paraId="797C85F3" w14:textId="77777777" w:rsidR="00AC2B7A" w:rsidRPr="009F4B1C" w:rsidRDefault="00AC2B7A" w:rsidP="00AC2B7A">
            <w:pPr>
              <w:rPr>
                <w:rFonts w:cstheme="minorHAnsi"/>
              </w:rPr>
            </w:pPr>
          </w:p>
          <w:p w14:paraId="392BBFAD" w14:textId="77777777" w:rsidR="00AC2B7A" w:rsidRPr="009F4B1C" w:rsidRDefault="00AC2B7A" w:rsidP="00AC2B7A">
            <w:pPr>
              <w:rPr>
                <w:rFonts w:cstheme="minorHAnsi"/>
              </w:rPr>
            </w:pPr>
            <w:r w:rsidRPr="009F4B1C">
              <w:rPr>
                <w:rFonts w:cstheme="minorHAnsi"/>
              </w:rPr>
              <w:t xml:space="preserve">During the review process it was identified that some targets/milestones lacked measurability. In response staff have demonstrated progress/achievement by </w:t>
            </w:r>
            <w:r w:rsidR="00596F36" w:rsidRPr="009F4B1C">
              <w:rPr>
                <w:rFonts w:cstheme="minorHAnsi"/>
              </w:rPr>
              <w:t>capturing key factors/elements of the change journey.</w:t>
            </w:r>
          </w:p>
        </w:tc>
        <w:tc>
          <w:tcPr>
            <w:tcW w:w="5412" w:type="dxa"/>
          </w:tcPr>
          <w:p w14:paraId="5E652830" w14:textId="77777777" w:rsidR="003C4B8B" w:rsidRPr="009F4B1C" w:rsidRDefault="00596F36" w:rsidP="0050534D">
            <w:pPr>
              <w:rPr>
                <w:rFonts w:cstheme="minorHAnsi"/>
              </w:rPr>
            </w:pPr>
            <w:r w:rsidRPr="009F4B1C">
              <w:rPr>
                <w:rFonts w:cstheme="minorHAnsi"/>
              </w:rPr>
              <w:t>Business Plan 2018-2020 foci:</w:t>
            </w:r>
          </w:p>
          <w:p w14:paraId="69C39932" w14:textId="77777777" w:rsidR="00596F36" w:rsidRPr="009F4B1C" w:rsidRDefault="00596F36" w:rsidP="0050534D">
            <w:pPr>
              <w:rPr>
                <w:rFonts w:cstheme="minorHAnsi"/>
              </w:rPr>
            </w:pPr>
          </w:p>
          <w:p w14:paraId="0FD8F240" w14:textId="77777777" w:rsidR="00596F36" w:rsidRPr="009F4B1C" w:rsidRDefault="00596F36" w:rsidP="00596F36">
            <w:pPr>
              <w:pStyle w:val="ListParagraph"/>
              <w:numPr>
                <w:ilvl w:val="0"/>
                <w:numId w:val="4"/>
              </w:numPr>
              <w:rPr>
                <w:rFonts w:cstheme="minorHAnsi"/>
              </w:rPr>
            </w:pPr>
            <w:r w:rsidRPr="009F4B1C">
              <w:rPr>
                <w:rFonts w:cstheme="minorHAnsi"/>
              </w:rPr>
              <w:t>Whole school consistent practices</w:t>
            </w:r>
          </w:p>
          <w:p w14:paraId="10D247FC" w14:textId="77777777" w:rsidR="00596F36" w:rsidRPr="009F4B1C" w:rsidRDefault="00596F36" w:rsidP="00596F36">
            <w:pPr>
              <w:pStyle w:val="ListParagraph"/>
              <w:numPr>
                <w:ilvl w:val="0"/>
                <w:numId w:val="4"/>
              </w:numPr>
              <w:rPr>
                <w:rFonts w:cstheme="minorHAnsi"/>
              </w:rPr>
            </w:pPr>
            <w:r w:rsidRPr="009F4B1C">
              <w:rPr>
                <w:rFonts w:cstheme="minorHAnsi"/>
              </w:rPr>
              <w:t xml:space="preserve">Distributed leadership of school improvement </w:t>
            </w:r>
          </w:p>
          <w:p w14:paraId="6E205401" w14:textId="77777777" w:rsidR="00596F36" w:rsidRPr="009F4B1C" w:rsidRDefault="00596F36" w:rsidP="00596F36">
            <w:pPr>
              <w:pStyle w:val="ListParagraph"/>
              <w:numPr>
                <w:ilvl w:val="0"/>
                <w:numId w:val="4"/>
              </w:numPr>
              <w:rPr>
                <w:rFonts w:cstheme="minorHAnsi"/>
              </w:rPr>
            </w:pPr>
            <w:r w:rsidRPr="009F4B1C">
              <w:rPr>
                <w:rFonts w:cstheme="minorHAnsi"/>
              </w:rPr>
              <w:t>Data informed change/improvement</w:t>
            </w:r>
          </w:p>
          <w:p w14:paraId="694392D0" w14:textId="77777777" w:rsidR="00596F36" w:rsidRPr="009F4B1C" w:rsidRDefault="00596F36" w:rsidP="00596F36">
            <w:pPr>
              <w:pStyle w:val="ListParagraph"/>
              <w:numPr>
                <w:ilvl w:val="0"/>
                <w:numId w:val="4"/>
              </w:numPr>
              <w:rPr>
                <w:rFonts w:cstheme="minorHAnsi"/>
              </w:rPr>
            </w:pPr>
            <w:r w:rsidRPr="009F4B1C">
              <w:rPr>
                <w:rFonts w:cstheme="minorHAnsi"/>
              </w:rPr>
              <w:t>Refined goals/milestones/targets</w:t>
            </w:r>
          </w:p>
          <w:p w14:paraId="6064177E" w14:textId="77777777" w:rsidR="00596F36" w:rsidRPr="009F4B1C" w:rsidRDefault="00596F36" w:rsidP="00596F36">
            <w:pPr>
              <w:rPr>
                <w:rFonts w:cstheme="minorHAnsi"/>
              </w:rPr>
            </w:pPr>
          </w:p>
          <w:p w14:paraId="7AE6261F" w14:textId="77777777" w:rsidR="00596F36" w:rsidRPr="009F4B1C" w:rsidRDefault="00596F36" w:rsidP="00596F36">
            <w:pPr>
              <w:rPr>
                <w:rFonts w:cstheme="minorHAnsi"/>
              </w:rPr>
            </w:pPr>
            <w:r w:rsidRPr="009F4B1C">
              <w:rPr>
                <w:rFonts w:cstheme="minorHAnsi"/>
              </w:rPr>
              <w:t>Student Performance Targets &amp; Strategic Priorities Areas require:</w:t>
            </w:r>
          </w:p>
          <w:p w14:paraId="6A515BEF" w14:textId="77777777" w:rsidR="00596F36" w:rsidRPr="009F4B1C" w:rsidRDefault="00596F36" w:rsidP="00596F36">
            <w:pPr>
              <w:rPr>
                <w:rFonts w:cstheme="minorHAnsi"/>
              </w:rPr>
            </w:pPr>
          </w:p>
          <w:p w14:paraId="4E40D696" w14:textId="77777777" w:rsidR="00596F36" w:rsidRPr="009F4B1C" w:rsidRDefault="00596F36" w:rsidP="00596F36">
            <w:pPr>
              <w:pStyle w:val="ListParagraph"/>
              <w:numPr>
                <w:ilvl w:val="0"/>
                <w:numId w:val="5"/>
              </w:numPr>
              <w:rPr>
                <w:rFonts w:cstheme="minorHAnsi"/>
              </w:rPr>
            </w:pPr>
            <w:r w:rsidRPr="009F4B1C">
              <w:rPr>
                <w:rFonts w:cstheme="minorHAnsi"/>
              </w:rPr>
              <w:t>Use of SMART goals framework to ensure progress can be measured and communicated to staff, students, Board, and the community regularly.</w:t>
            </w:r>
          </w:p>
          <w:p w14:paraId="28750E83" w14:textId="77777777" w:rsidR="00596F36" w:rsidRPr="009F4B1C" w:rsidRDefault="00596F36" w:rsidP="00596F36">
            <w:pPr>
              <w:rPr>
                <w:rFonts w:cstheme="minorHAnsi"/>
              </w:rPr>
            </w:pPr>
          </w:p>
        </w:tc>
      </w:tr>
      <w:tr w:rsidR="003C4B8B" w:rsidRPr="009F4B1C" w14:paraId="49544B7E" w14:textId="77777777" w:rsidTr="000453C2">
        <w:tc>
          <w:tcPr>
            <w:tcW w:w="3936" w:type="dxa"/>
          </w:tcPr>
          <w:p w14:paraId="66AC9A30" w14:textId="76C29300" w:rsidR="0050534D" w:rsidRPr="009F4B1C" w:rsidRDefault="00892EC8" w:rsidP="0050534D">
            <w:pPr>
              <w:pStyle w:val="Default"/>
              <w:rPr>
                <w:rFonts w:asciiTheme="minorHAnsi" w:hAnsiTheme="minorHAnsi" w:cstheme="minorHAnsi"/>
                <w:sz w:val="22"/>
                <w:szCs w:val="22"/>
              </w:rPr>
            </w:pPr>
            <w:r>
              <w:rPr>
                <w:rFonts w:asciiTheme="minorHAnsi" w:hAnsiTheme="minorHAnsi" w:cstheme="minorHAnsi"/>
                <w:sz w:val="22"/>
                <w:szCs w:val="22"/>
              </w:rPr>
              <w:t>T</w:t>
            </w:r>
            <w:r w:rsidR="0050534D" w:rsidRPr="009F4B1C">
              <w:rPr>
                <w:rFonts w:asciiTheme="minorHAnsi" w:hAnsiTheme="minorHAnsi" w:cstheme="minorHAnsi"/>
                <w:sz w:val="22"/>
                <w:szCs w:val="22"/>
              </w:rPr>
              <w:t xml:space="preserve">he Business Plan is no less than a three-year plan and runs for the same time span as the Agreement; </w:t>
            </w:r>
          </w:p>
          <w:p w14:paraId="06A404EC" w14:textId="77777777" w:rsidR="003C4B8B" w:rsidRPr="009F4B1C" w:rsidRDefault="003C4B8B" w:rsidP="0050534D">
            <w:pPr>
              <w:rPr>
                <w:rFonts w:cstheme="minorHAnsi"/>
              </w:rPr>
            </w:pPr>
          </w:p>
        </w:tc>
        <w:tc>
          <w:tcPr>
            <w:tcW w:w="1559" w:type="dxa"/>
            <w:shd w:val="clear" w:color="auto" w:fill="C2D69B" w:themeFill="accent3" w:themeFillTint="99"/>
          </w:tcPr>
          <w:p w14:paraId="5D5D9146" w14:textId="77777777" w:rsidR="003C4B8B" w:rsidRPr="009F4B1C" w:rsidRDefault="00AC2B7A" w:rsidP="0050534D">
            <w:pPr>
              <w:rPr>
                <w:rFonts w:cstheme="minorHAnsi"/>
              </w:rPr>
            </w:pPr>
            <w:r w:rsidRPr="009F4B1C">
              <w:rPr>
                <w:rFonts w:cstheme="minorHAnsi"/>
              </w:rPr>
              <w:t>Y</w:t>
            </w:r>
          </w:p>
        </w:tc>
        <w:tc>
          <w:tcPr>
            <w:tcW w:w="4085" w:type="dxa"/>
          </w:tcPr>
          <w:p w14:paraId="699B0577" w14:textId="77777777" w:rsidR="003C4B8B" w:rsidRPr="009F4B1C" w:rsidRDefault="00AC2B7A" w:rsidP="0050534D">
            <w:pPr>
              <w:rPr>
                <w:rFonts w:cstheme="minorHAnsi"/>
              </w:rPr>
            </w:pPr>
            <w:r w:rsidRPr="009F4B1C">
              <w:rPr>
                <w:rFonts w:cstheme="minorHAnsi"/>
              </w:rPr>
              <w:t>See Business Plan 2015-2017</w:t>
            </w:r>
          </w:p>
        </w:tc>
        <w:tc>
          <w:tcPr>
            <w:tcW w:w="5412" w:type="dxa"/>
          </w:tcPr>
          <w:p w14:paraId="7B2D9AAA" w14:textId="77777777" w:rsidR="003C4B8B" w:rsidRPr="009F4B1C" w:rsidRDefault="00596F36" w:rsidP="0050534D">
            <w:pPr>
              <w:rPr>
                <w:rFonts w:cstheme="minorHAnsi"/>
              </w:rPr>
            </w:pPr>
            <w:r w:rsidRPr="009F4B1C">
              <w:rPr>
                <w:rFonts w:cstheme="minorHAnsi"/>
              </w:rPr>
              <w:t>Business Plan 2018-2020 Strategic Priorities to be supported by annual operational plans, including:</w:t>
            </w:r>
          </w:p>
          <w:p w14:paraId="1F93764D" w14:textId="77777777" w:rsidR="00596F36" w:rsidRPr="009F4B1C" w:rsidRDefault="00596F36" w:rsidP="00596F36">
            <w:pPr>
              <w:pStyle w:val="ListParagraph"/>
              <w:ind w:left="360"/>
              <w:rPr>
                <w:rFonts w:cstheme="minorHAnsi"/>
              </w:rPr>
            </w:pPr>
          </w:p>
          <w:p w14:paraId="772E3C44" w14:textId="77777777" w:rsidR="00596F36" w:rsidRPr="009F4B1C" w:rsidRDefault="00596F36" w:rsidP="00596F36">
            <w:pPr>
              <w:pStyle w:val="ListParagraph"/>
              <w:numPr>
                <w:ilvl w:val="0"/>
                <w:numId w:val="5"/>
              </w:numPr>
              <w:rPr>
                <w:rFonts w:cstheme="minorHAnsi"/>
              </w:rPr>
            </w:pPr>
            <w:r w:rsidRPr="009F4B1C">
              <w:rPr>
                <w:rFonts w:cstheme="minorHAnsi"/>
              </w:rPr>
              <w:t>Strategies/Actions</w:t>
            </w:r>
          </w:p>
          <w:p w14:paraId="43CAE3CE" w14:textId="77777777" w:rsidR="00596F36" w:rsidRPr="009F4B1C" w:rsidRDefault="00596F36" w:rsidP="00596F36">
            <w:pPr>
              <w:pStyle w:val="ListParagraph"/>
              <w:numPr>
                <w:ilvl w:val="0"/>
                <w:numId w:val="5"/>
              </w:numPr>
              <w:rPr>
                <w:rFonts w:cstheme="minorHAnsi"/>
              </w:rPr>
            </w:pPr>
            <w:r w:rsidRPr="009F4B1C">
              <w:rPr>
                <w:rFonts w:cstheme="minorHAnsi"/>
              </w:rPr>
              <w:t>Resourcing (Human &amp; Financial)</w:t>
            </w:r>
          </w:p>
          <w:p w14:paraId="59922D47" w14:textId="77777777" w:rsidR="00596F36" w:rsidRPr="009F4B1C" w:rsidRDefault="00596F36" w:rsidP="00596F36">
            <w:pPr>
              <w:pStyle w:val="ListParagraph"/>
              <w:numPr>
                <w:ilvl w:val="0"/>
                <w:numId w:val="5"/>
              </w:numPr>
              <w:rPr>
                <w:rFonts w:cstheme="minorHAnsi"/>
              </w:rPr>
            </w:pPr>
            <w:r w:rsidRPr="009F4B1C">
              <w:rPr>
                <w:rFonts w:cstheme="minorHAnsi"/>
              </w:rPr>
              <w:t>Timeframes</w:t>
            </w:r>
          </w:p>
          <w:p w14:paraId="57DFD5A8" w14:textId="77777777" w:rsidR="00596F36" w:rsidRPr="009F4B1C" w:rsidRDefault="00596F36" w:rsidP="00596F36">
            <w:pPr>
              <w:pStyle w:val="ListParagraph"/>
              <w:numPr>
                <w:ilvl w:val="0"/>
                <w:numId w:val="5"/>
              </w:numPr>
              <w:rPr>
                <w:rFonts w:cstheme="minorHAnsi"/>
              </w:rPr>
            </w:pPr>
            <w:r w:rsidRPr="009F4B1C">
              <w:rPr>
                <w:rFonts w:cstheme="minorHAnsi"/>
              </w:rPr>
              <w:t>Individual Responsibilities</w:t>
            </w:r>
          </w:p>
          <w:p w14:paraId="41147834" w14:textId="77777777" w:rsidR="00596F36" w:rsidRPr="009F4B1C" w:rsidRDefault="00596F36" w:rsidP="00596F36">
            <w:pPr>
              <w:rPr>
                <w:rFonts w:cstheme="minorHAnsi"/>
              </w:rPr>
            </w:pPr>
          </w:p>
        </w:tc>
      </w:tr>
      <w:tr w:rsidR="003C4B8B" w:rsidRPr="009F4B1C" w14:paraId="0731541F" w14:textId="77777777" w:rsidTr="000453C2">
        <w:tc>
          <w:tcPr>
            <w:tcW w:w="3936" w:type="dxa"/>
          </w:tcPr>
          <w:p w14:paraId="41E0EA21" w14:textId="6C1A8A17" w:rsidR="0050534D" w:rsidRPr="009F4B1C" w:rsidRDefault="00892EC8" w:rsidP="0050534D">
            <w:pPr>
              <w:pStyle w:val="Default"/>
              <w:rPr>
                <w:rFonts w:asciiTheme="minorHAnsi" w:hAnsiTheme="minorHAnsi" w:cstheme="minorHAnsi"/>
                <w:sz w:val="22"/>
                <w:szCs w:val="22"/>
              </w:rPr>
            </w:pPr>
            <w:r>
              <w:rPr>
                <w:rFonts w:asciiTheme="minorHAnsi" w:hAnsiTheme="minorHAnsi" w:cstheme="minorHAnsi"/>
                <w:sz w:val="22"/>
                <w:szCs w:val="22"/>
              </w:rPr>
              <w:t>C</w:t>
            </w:r>
            <w:r w:rsidR="0050534D" w:rsidRPr="009F4B1C">
              <w:rPr>
                <w:rFonts w:asciiTheme="minorHAnsi" w:hAnsiTheme="minorHAnsi" w:cstheme="minorHAnsi"/>
                <w:sz w:val="22"/>
                <w:szCs w:val="22"/>
              </w:rPr>
              <w:t xml:space="preserve">onsideration is given to the recommendations of the Department of Education Services review of </w:t>
            </w:r>
            <w:r w:rsidR="00AC2B7A" w:rsidRPr="009F4B1C">
              <w:rPr>
                <w:rFonts w:asciiTheme="minorHAnsi" w:hAnsiTheme="minorHAnsi" w:cstheme="minorHAnsi"/>
                <w:sz w:val="22"/>
                <w:szCs w:val="22"/>
              </w:rPr>
              <w:t>Carlisle Primary School</w:t>
            </w:r>
            <w:r w:rsidR="0050534D" w:rsidRPr="009F4B1C">
              <w:rPr>
                <w:rFonts w:asciiTheme="minorHAnsi" w:hAnsiTheme="minorHAnsi" w:cstheme="minorHAnsi"/>
                <w:sz w:val="22"/>
                <w:szCs w:val="22"/>
              </w:rPr>
              <w:t xml:space="preserve"> in the business planning cycle; and </w:t>
            </w:r>
          </w:p>
          <w:p w14:paraId="6C82C728" w14:textId="77777777" w:rsidR="003C4B8B" w:rsidRPr="009F4B1C" w:rsidRDefault="003C4B8B" w:rsidP="0050534D">
            <w:pPr>
              <w:rPr>
                <w:rFonts w:cstheme="minorHAnsi"/>
              </w:rPr>
            </w:pPr>
          </w:p>
        </w:tc>
        <w:tc>
          <w:tcPr>
            <w:tcW w:w="1559" w:type="dxa"/>
            <w:shd w:val="clear" w:color="auto" w:fill="C2D69B" w:themeFill="accent3" w:themeFillTint="99"/>
          </w:tcPr>
          <w:p w14:paraId="701F3B32" w14:textId="77777777" w:rsidR="003C4B8B" w:rsidRPr="009F4B1C" w:rsidRDefault="00AC2B7A" w:rsidP="0050534D">
            <w:pPr>
              <w:rPr>
                <w:rFonts w:cstheme="minorHAnsi"/>
              </w:rPr>
            </w:pPr>
            <w:r w:rsidRPr="009F4B1C">
              <w:rPr>
                <w:rFonts w:cstheme="minorHAnsi"/>
              </w:rPr>
              <w:lastRenderedPageBreak/>
              <w:t>Y</w:t>
            </w:r>
          </w:p>
        </w:tc>
        <w:tc>
          <w:tcPr>
            <w:tcW w:w="4085" w:type="dxa"/>
          </w:tcPr>
          <w:p w14:paraId="792EDC21" w14:textId="77777777" w:rsidR="003C4B8B" w:rsidRPr="009F4B1C" w:rsidRDefault="00AC2B7A" w:rsidP="0050534D">
            <w:pPr>
              <w:rPr>
                <w:rFonts w:cstheme="minorHAnsi"/>
              </w:rPr>
            </w:pPr>
            <w:r w:rsidRPr="009F4B1C">
              <w:rPr>
                <w:rFonts w:cstheme="minorHAnsi"/>
              </w:rPr>
              <w:t>See Business Plan 2015-2017</w:t>
            </w:r>
          </w:p>
          <w:p w14:paraId="15BFDEA5" w14:textId="77777777" w:rsidR="00AC2B7A" w:rsidRPr="009F4B1C" w:rsidRDefault="00AC2B7A" w:rsidP="0050534D">
            <w:pPr>
              <w:rPr>
                <w:rFonts w:cstheme="minorHAnsi"/>
              </w:rPr>
            </w:pPr>
          </w:p>
          <w:p w14:paraId="7CCD0EC5" w14:textId="77777777" w:rsidR="00AC2B7A" w:rsidRPr="009F4B1C" w:rsidRDefault="00AC2B7A" w:rsidP="0050534D">
            <w:pPr>
              <w:rPr>
                <w:rFonts w:cstheme="minorHAnsi"/>
              </w:rPr>
            </w:pPr>
          </w:p>
        </w:tc>
        <w:tc>
          <w:tcPr>
            <w:tcW w:w="5412" w:type="dxa"/>
          </w:tcPr>
          <w:p w14:paraId="61BC898F" w14:textId="77777777" w:rsidR="003C4B8B" w:rsidRPr="009F4B1C" w:rsidRDefault="00596F36" w:rsidP="0050534D">
            <w:pPr>
              <w:rPr>
                <w:rFonts w:cstheme="minorHAnsi"/>
              </w:rPr>
            </w:pPr>
            <w:r w:rsidRPr="009F4B1C">
              <w:rPr>
                <w:rFonts w:cstheme="minorHAnsi"/>
              </w:rPr>
              <w:t>Considerations to be given to:</w:t>
            </w:r>
          </w:p>
          <w:p w14:paraId="18F625AB" w14:textId="77777777" w:rsidR="00596F36" w:rsidRPr="009F4B1C" w:rsidRDefault="00596F36" w:rsidP="0050534D">
            <w:pPr>
              <w:rPr>
                <w:rFonts w:cstheme="minorHAnsi"/>
              </w:rPr>
            </w:pPr>
          </w:p>
          <w:p w14:paraId="360FC81F" w14:textId="77777777" w:rsidR="00596F36" w:rsidRPr="009F4B1C" w:rsidRDefault="00596F36" w:rsidP="0050534D">
            <w:pPr>
              <w:rPr>
                <w:rFonts w:cstheme="minorHAnsi"/>
              </w:rPr>
            </w:pPr>
            <w:r w:rsidRPr="009F4B1C">
              <w:rPr>
                <w:rFonts w:cstheme="minorHAnsi"/>
              </w:rPr>
              <w:t>Strategic Plan for WA Public Schools</w:t>
            </w:r>
          </w:p>
          <w:p w14:paraId="167D0D2E" w14:textId="77777777" w:rsidR="00596F36" w:rsidRPr="009F4B1C" w:rsidRDefault="00596F36" w:rsidP="0050534D">
            <w:pPr>
              <w:rPr>
                <w:rFonts w:cstheme="minorHAnsi"/>
              </w:rPr>
            </w:pPr>
            <w:r w:rsidRPr="009F4B1C">
              <w:rPr>
                <w:rFonts w:cstheme="minorHAnsi"/>
              </w:rPr>
              <w:t>Focus 2018 (And previous)</w:t>
            </w:r>
          </w:p>
          <w:p w14:paraId="566F4EDD" w14:textId="77777777" w:rsidR="00596F36" w:rsidRPr="009F4B1C" w:rsidRDefault="00312863" w:rsidP="0050534D">
            <w:pPr>
              <w:rPr>
                <w:rFonts w:cstheme="minorHAnsi"/>
              </w:rPr>
            </w:pPr>
            <w:r w:rsidRPr="009F4B1C">
              <w:rPr>
                <w:rFonts w:cstheme="minorHAnsi"/>
              </w:rPr>
              <w:t>Classrooms First</w:t>
            </w:r>
          </w:p>
        </w:tc>
      </w:tr>
      <w:tr w:rsidR="003C4B8B" w:rsidRPr="009F4B1C" w14:paraId="3B43E9C5" w14:textId="77777777" w:rsidTr="000453C2">
        <w:tc>
          <w:tcPr>
            <w:tcW w:w="3936" w:type="dxa"/>
          </w:tcPr>
          <w:p w14:paraId="0A74E8F4" w14:textId="4DDA39A0" w:rsidR="0050534D" w:rsidRPr="009F4B1C" w:rsidRDefault="00892EC8" w:rsidP="0050534D">
            <w:pPr>
              <w:pStyle w:val="Default"/>
              <w:rPr>
                <w:rFonts w:asciiTheme="minorHAnsi" w:hAnsiTheme="minorHAnsi" w:cstheme="minorHAnsi"/>
                <w:sz w:val="22"/>
                <w:szCs w:val="22"/>
              </w:rPr>
            </w:pPr>
            <w:r>
              <w:rPr>
                <w:rFonts w:asciiTheme="minorHAnsi" w:hAnsiTheme="minorHAnsi" w:cstheme="minorHAnsi"/>
                <w:sz w:val="22"/>
                <w:szCs w:val="22"/>
              </w:rPr>
              <w:lastRenderedPageBreak/>
              <w:t>T</w:t>
            </w:r>
            <w:bookmarkStart w:id="0" w:name="_GoBack"/>
            <w:bookmarkEnd w:id="0"/>
            <w:r w:rsidR="0050534D" w:rsidRPr="009F4B1C">
              <w:rPr>
                <w:rFonts w:asciiTheme="minorHAnsi" w:hAnsiTheme="minorHAnsi" w:cstheme="minorHAnsi"/>
                <w:sz w:val="22"/>
                <w:szCs w:val="22"/>
              </w:rPr>
              <w:t xml:space="preserve">he Business Plan is available to the school community. </w:t>
            </w:r>
          </w:p>
          <w:p w14:paraId="42199B41" w14:textId="77777777" w:rsidR="003C4B8B" w:rsidRPr="009F4B1C" w:rsidRDefault="003C4B8B" w:rsidP="0050534D">
            <w:pPr>
              <w:rPr>
                <w:rFonts w:cstheme="minorHAnsi"/>
              </w:rPr>
            </w:pPr>
          </w:p>
        </w:tc>
        <w:tc>
          <w:tcPr>
            <w:tcW w:w="1559" w:type="dxa"/>
            <w:shd w:val="clear" w:color="auto" w:fill="C2D69B" w:themeFill="accent3" w:themeFillTint="99"/>
          </w:tcPr>
          <w:p w14:paraId="6B65D272" w14:textId="77777777" w:rsidR="003C4B8B" w:rsidRPr="009F4B1C" w:rsidRDefault="00AC2B7A" w:rsidP="0050534D">
            <w:pPr>
              <w:rPr>
                <w:rFonts w:cstheme="minorHAnsi"/>
              </w:rPr>
            </w:pPr>
            <w:r w:rsidRPr="009F4B1C">
              <w:rPr>
                <w:rFonts w:cstheme="minorHAnsi"/>
              </w:rPr>
              <w:t>Y</w:t>
            </w:r>
          </w:p>
        </w:tc>
        <w:tc>
          <w:tcPr>
            <w:tcW w:w="4085" w:type="dxa"/>
          </w:tcPr>
          <w:p w14:paraId="3C474458" w14:textId="77777777" w:rsidR="00AC2B7A" w:rsidRPr="009F4B1C" w:rsidRDefault="00AC2B7A" w:rsidP="0050534D">
            <w:pPr>
              <w:rPr>
                <w:rFonts w:cstheme="minorHAnsi"/>
              </w:rPr>
            </w:pPr>
            <w:r w:rsidRPr="009F4B1C">
              <w:rPr>
                <w:rFonts w:cstheme="minorHAnsi"/>
              </w:rPr>
              <w:t xml:space="preserve">See </w:t>
            </w:r>
            <w:hyperlink r:id="rId8" w:history="1">
              <w:r w:rsidRPr="009F4B1C">
                <w:rPr>
                  <w:rStyle w:val="Hyperlink"/>
                  <w:rFonts w:cstheme="minorHAnsi"/>
                </w:rPr>
                <w:t>www.carlisle.ps.wa.edu.au</w:t>
              </w:r>
            </w:hyperlink>
          </w:p>
          <w:p w14:paraId="1515B139" w14:textId="77777777" w:rsidR="00AC2B7A" w:rsidRPr="009F4B1C" w:rsidRDefault="00AC2B7A" w:rsidP="0050534D">
            <w:pPr>
              <w:rPr>
                <w:rFonts w:cstheme="minorHAnsi"/>
              </w:rPr>
            </w:pPr>
          </w:p>
        </w:tc>
        <w:tc>
          <w:tcPr>
            <w:tcW w:w="5412" w:type="dxa"/>
          </w:tcPr>
          <w:p w14:paraId="7C3C9598" w14:textId="77777777" w:rsidR="003C4B8B" w:rsidRPr="009F4B1C" w:rsidRDefault="003C4B8B" w:rsidP="0050534D">
            <w:pPr>
              <w:rPr>
                <w:rFonts w:cstheme="minorHAnsi"/>
              </w:rPr>
            </w:pPr>
          </w:p>
        </w:tc>
      </w:tr>
    </w:tbl>
    <w:p w14:paraId="376C06A7" w14:textId="77777777" w:rsidR="003C4B8B" w:rsidRPr="009F4B1C" w:rsidRDefault="003C4B8B" w:rsidP="003C4B8B">
      <w:pPr>
        <w:rPr>
          <w:rFonts w:cstheme="minorHAnsi"/>
          <w:b/>
        </w:rPr>
      </w:pPr>
    </w:p>
    <w:p w14:paraId="46481793" w14:textId="77777777" w:rsidR="003C4B8B" w:rsidRPr="009F4B1C" w:rsidRDefault="003C4B8B" w:rsidP="000453C2">
      <w:pPr>
        <w:pStyle w:val="Heading1"/>
      </w:pPr>
      <w:r w:rsidRPr="009F4B1C">
        <w:t>Teaching &amp; Learning</w:t>
      </w:r>
      <w:r w:rsidR="0050534D" w:rsidRPr="009F4B1C">
        <w:t xml:space="preserve"> Programs</w:t>
      </w:r>
      <w:r w:rsidRPr="009F4B1C">
        <w:t xml:space="preserve"> – DES Review</w:t>
      </w:r>
    </w:p>
    <w:tbl>
      <w:tblPr>
        <w:tblStyle w:val="TableGrid"/>
        <w:tblpPr w:leftFromText="180" w:rightFromText="180" w:vertAnchor="text" w:tblpY="1"/>
        <w:tblOverlap w:val="never"/>
        <w:tblW w:w="14992" w:type="dxa"/>
        <w:tblLayout w:type="fixed"/>
        <w:tblLook w:val="04A0" w:firstRow="1" w:lastRow="0" w:firstColumn="1" w:lastColumn="0" w:noHBand="0" w:noVBand="1"/>
      </w:tblPr>
      <w:tblGrid>
        <w:gridCol w:w="3936"/>
        <w:gridCol w:w="1559"/>
        <w:gridCol w:w="4085"/>
        <w:gridCol w:w="5412"/>
      </w:tblGrid>
      <w:tr w:rsidR="003C4B8B" w:rsidRPr="000453C2" w14:paraId="6F6A7B08" w14:textId="77777777" w:rsidTr="000453C2">
        <w:tc>
          <w:tcPr>
            <w:tcW w:w="3936" w:type="dxa"/>
            <w:shd w:val="clear" w:color="auto" w:fill="D99594" w:themeFill="accent2" w:themeFillTint="99"/>
          </w:tcPr>
          <w:p w14:paraId="56BD3340" w14:textId="77777777" w:rsidR="003C4B8B" w:rsidRPr="000453C2" w:rsidRDefault="003C4B8B" w:rsidP="000453C2">
            <w:pPr>
              <w:rPr>
                <w:rFonts w:cstheme="minorHAnsi"/>
                <w:b/>
                <w:color w:val="FFFFFF" w:themeColor="background1"/>
              </w:rPr>
            </w:pPr>
            <w:r w:rsidRPr="000453C2">
              <w:rPr>
                <w:rFonts w:cstheme="minorHAnsi"/>
                <w:b/>
                <w:color w:val="FFFFFF" w:themeColor="background1"/>
              </w:rPr>
              <w:t>The Principal will ensure</w:t>
            </w:r>
          </w:p>
        </w:tc>
        <w:tc>
          <w:tcPr>
            <w:tcW w:w="1559" w:type="dxa"/>
            <w:shd w:val="clear" w:color="auto" w:fill="D99594" w:themeFill="accent2" w:themeFillTint="99"/>
          </w:tcPr>
          <w:p w14:paraId="3363F7B7" w14:textId="77777777" w:rsidR="003C4B8B" w:rsidRPr="000453C2" w:rsidRDefault="003C4B8B" w:rsidP="000453C2">
            <w:pPr>
              <w:rPr>
                <w:rFonts w:cstheme="minorHAnsi"/>
                <w:b/>
                <w:color w:val="FFFFFF" w:themeColor="background1"/>
              </w:rPr>
            </w:pPr>
            <w:r w:rsidRPr="000453C2">
              <w:rPr>
                <w:rFonts w:cstheme="minorHAnsi"/>
                <w:b/>
                <w:color w:val="FFFFFF" w:themeColor="background1"/>
              </w:rPr>
              <w:t>Responsibility met?</w:t>
            </w:r>
          </w:p>
        </w:tc>
        <w:tc>
          <w:tcPr>
            <w:tcW w:w="4085" w:type="dxa"/>
            <w:shd w:val="clear" w:color="auto" w:fill="D99594" w:themeFill="accent2" w:themeFillTint="99"/>
          </w:tcPr>
          <w:p w14:paraId="1D22FCAD" w14:textId="77777777" w:rsidR="003C4B8B" w:rsidRPr="000453C2" w:rsidRDefault="003C4B8B" w:rsidP="000453C2">
            <w:pPr>
              <w:rPr>
                <w:rFonts w:cstheme="minorHAnsi"/>
                <w:b/>
                <w:color w:val="FFFFFF" w:themeColor="background1"/>
              </w:rPr>
            </w:pPr>
            <w:r w:rsidRPr="000453C2">
              <w:rPr>
                <w:rFonts w:cstheme="minorHAnsi"/>
                <w:b/>
                <w:color w:val="FFFFFF" w:themeColor="background1"/>
              </w:rPr>
              <w:t>Comments</w:t>
            </w:r>
          </w:p>
        </w:tc>
        <w:tc>
          <w:tcPr>
            <w:tcW w:w="5412" w:type="dxa"/>
            <w:shd w:val="clear" w:color="auto" w:fill="D99594" w:themeFill="accent2" w:themeFillTint="99"/>
          </w:tcPr>
          <w:p w14:paraId="6244407A" w14:textId="77777777" w:rsidR="003C4B8B" w:rsidRPr="000453C2" w:rsidRDefault="003C4B8B" w:rsidP="000453C2">
            <w:pPr>
              <w:rPr>
                <w:rFonts w:cstheme="minorHAnsi"/>
                <w:b/>
                <w:color w:val="FFFFFF" w:themeColor="background1"/>
              </w:rPr>
            </w:pPr>
            <w:r w:rsidRPr="000453C2">
              <w:rPr>
                <w:rFonts w:cstheme="minorHAnsi"/>
                <w:b/>
                <w:color w:val="FFFFFF" w:themeColor="background1"/>
              </w:rPr>
              <w:t>Recommendations</w:t>
            </w:r>
          </w:p>
        </w:tc>
      </w:tr>
      <w:tr w:rsidR="003C4B8B" w:rsidRPr="009F4B1C" w14:paraId="6095AA0D" w14:textId="77777777" w:rsidTr="000453C2">
        <w:tc>
          <w:tcPr>
            <w:tcW w:w="3936" w:type="dxa"/>
          </w:tcPr>
          <w:p w14:paraId="62FEE5A1" w14:textId="77777777" w:rsidR="0050534D" w:rsidRPr="009F4B1C" w:rsidRDefault="00C04B8C" w:rsidP="000453C2">
            <w:pPr>
              <w:pStyle w:val="Default"/>
              <w:rPr>
                <w:rFonts w:asciiTheme="minorHAnsi" w:hAnsiTheme="minorHAnsi" w:cstheme="minorHAnsi"/>
                <w:sz w:val="22"/>
                <w:szCs w:val="22"/>
              </w:rPr>
            </w:pPr>
            <w:r>
              <w:rPr>
                <w:rFonts w:asciiTheme="minorHAnsi" w:hAnsiTheme="minorHAnsi" w:cstheme="minorHAnsi"/>
                <w:sz w:val="22"/>
                <w:szCs w:val="22"/>
              </w:rPr>
              <w:t>T</w:t>
            </w:r>
            <w:r w:rsidR="0050534D" w:rsidRPr="009F4B1C">
              <w:rPr>
                <w:rFonts w:asciiTheme="minorHAnsi" w:hAnsiTheme="minorHAnsi" w:cstheme="minorHAnsi"/>
                <w:sz w:val="22"/>
                <w:szCs w:val="22"/>
              </w:rPr>
              <w:t xml:space="preserve">he Western Australian curriculum approved by the School Curriculum and Standards Authority is implemented; </w:t>
            </w:r>
          </w:p>
          <w:p w14:paraId="67BC37EA" w14:textId="77777777" w:rsidR="0050534D" w:rsidRPr="009F4B1C" w:rsidRDefault="0050534D" w:rsidP="000453C2">
            <w:pPr>
              <w:pStyle w:val="Default"/>
              <w:rPr>
                <w:rFonts w:asciiTheme="minorHAnsi" w:hAnsiTheme="minorHAnsi" w:cstheme="minorHAnsi"/>
                <w:sz w:val="22"/>
                <w:szCs w:val="22"/>
              </w:rPr>
            </w:pPr>
          </w:p>
          <w:p w14:paraId="3AB9F176" w14:textId="77777777" w:rsidR="003C4B8B" w:rsidRPr="009F4B1C" w:rsidRDefault="003C4B8B" w:rsidP="000453C2">
            <w:pPr>
              <w:pStyle w:val="Default"/>
              <w:rPr>
                <w:rFonts w:asciiTheme="minorHAnsi" w:hAnsiTheme="minorHAnsi" w:cstheme="minorHAnsi"/>
                <w:sz w:val="22"/>
                <w:szCs w:val="22"/>
              </w:rPr>
            </w:pPr>
          </w:p>
        </w:tc>
        <w:tc>
          <w:tcPr>
            <w:tcW w:w="1559" w:type="dxa"/>
            <w:shd w:val="clear" w:color="auto" w:fill="C2D69B" w:themeFill="accent3" w:themeFillTint="99"/>
          </w:tcPr>
          <w:p w14:paraId="0A711376" w14:textId="77777777" w:rsidR="003C4B8B" w:rsidRPr="009F4B1C" w:rsidRDefault="00C04B8C" w:rsidP="000453C2">
            <w:pPr>
              <w:rPr>
                <w:rFonts w:cstheme="minorHAnsi"/>
              </w:rPr>
            </w:pPr>
            <w:r>
              <w:rPr>
                <w:rFonts w:cstheme="minorHAnsi"/>
              </w:rPr>
              <w:t>Y</w:t>
            </w:r>
          </w:p>
        </w:tc>
        <w:tc>
          <w:tcPr>
            <w:tcW w:w="4085" w:type="dxa"/>
          </w:tcPr>
          <w:p w14:paraId="2F04564F" w14:textId="77777777" w:rsidR="003C4B8B" w:rsidRPr="00D7059A" w:rsidRDefault="00FE71EE" w:rsidP="000453C2">
            <w:pPr>
              <w:rPr>
                <w:rFonts w:cstheme="minorHAnsi"/>
              </w:rPr>
            </w:pPr>
            <w:r w:rsidRPr="00D7059A">
              <w:rPr>
                <w:rFonts w:cstheme="minorHAnsi"/>
              </w:rPr>
              <w:t xml:space="preserve">The Western Australian curriculum been progressively implemented across CPS </w:t>
            </w:r>
            <w:r w:rsidR="00A876FD" w:rsidRPr="00D7059A">
              <w:rPr>
                <w:rFonts w:cstheme="minorHAnsi"/>
              </w:rPr>
              <w:t>2014-2017</w:t>
            </w:r>
            <w:r w:rsidR="004229E3" w:rsidRPr="00D7059A">
              <w:rPr>
                <w:rFonts w:cstheme="minorHAnsi"/>
              </w:rPr>
              <w:t>.</w:t>
            </w:r>
          </w:p>
        </w:tc>
        <w:tc>
          <w:tcPr>
            <w:tcW w:w="5412" w:type="dxa"/>
          </w:tcPr>
          <w:p w14:paraId="546FD044" w14:textId="77777777" w:rsidR="003C4B8B" w:rsidRPr="00D7059A" w:rsidRDefault="00D7059A" w:rsidP="000453C2">
            <w:pPr>
              <w:rPr>
                <w:rFonts w:cstheme="minorHAnsi"/>
              </w:rPr>
            </w:pPr>
            <w:r w:rsidRPr="00D7059A">
              <w:rPr>
                <w:rFonts w:cstheme="minorHAnsi"/>
              </w:rPr>
              <w:t>Continued implementation of subsequent phases of curriculum.</w:t>
            </w:r>
          </w:p>
        </w:tc>
      </w:tr>
      <w:tr w:rsidR="003C4B8B" w:rsidRPr="009F4B1C" w14:paraId="07409BAE" w14:textId="77777777" w:rsidTr="000453C2">
        <w:tc>
          <w:tcPr>
            <w:tcW w:w="3936" w:type="dxa"/>
          </w:tcPr>
          <w:p w14:paraId="68A99D65" w14:textId="77777777" w:rsidR="0050534D" w:rsidRPr="009F4B1C" w:rsidRDefault="00C04B8C" w:rsidP="000453C2">
            <w:pPr>
              <w:pStyle w:val="Default"/>
              <w:rPr>
                <w:rFonts w:asciiTheme="minorHAnsi" w:hAnsiTheme="minorHAnsi" w:cstheme="minorHAnsi"/>
                <w:sz w:val="22"/>
                <w:szCs w:val="22"/>
              </w:rPr>
            </w:pPr>
            <w:r>
              <w:rPr>
                <w:rFonts w:asciiTheme="minorHAnsi" w:hAnsiTheme="minorHAnsi" w:cstheme="minorHAnsi"/>
                <w:sz w:val="22"/>
                <w:szCs w:val="22"/>
              </w:rPr>
              <w:t>E</w:t>
            </w:r>
            <w:r w:rsidR="0050534D" w:rsidRPr="009F4B1C">
              <w:rPr>
                <w:rFonts w:asciiTheme="minorHAnsi" w:hAnsiTheme="minorHAnsi" w:cstheme="minorHAnsi"/>
                <w:sz w:val="22"/>
                <w:szCs w:val="22"/>
              </w:rPr>
              <w:t xml:space="preserve">ducation programs are designed and delivered to meet the needs of students, improve student outcomes and be in accordance with requirements of the </w:t>
            </w:r>
            <w:r w:rsidR="0050534D" w:rsidRPr="009F4B1C">
              <w:rPr>
                <w:rFonts w:asciiTheme="minorHAnsi" w:hAnsiTheme="minorHAnsi" w:cstheme="minorHAnsi"/>
                <w:i/>
                <w:iCs/>
                <w:sz w:val="22"/>
                <w:szCs w:val="22"/>
              </w:rPr>
              <w:t>School Education Act 1999</w:t>
            </w:r>
            <w:r w:rsidR="0050534D" w:rsidRPr="009F4B1C">
              <w:rPr>
                <w:rFonts w:asciiTheme="minorHAnsi" w:hAnsiTheme="minorHAnsi" w:cstheme="minorHAnsi"/>
                <w:sz w:val="22"/>
                <w:szCs w:val="22"/>
              </w:rPr>
              <w:t xml:space="preserve">, </w:t>
            </w:r>
            <w:r w:rsidR="0050534D" w:rsidRPr="009F4B1C">
              <w:rPr>
                <w:rFonts w:asciiTheme="minorHAnsi" w:hAnsiTheme="minorHAnsi" w:cstheme="minorHAnsi"/>
                <w:i/>
                <w:iCs/>
                <w:sz w:val="22"/>
                <w:szCs w:val="22"/>
              </w:rPr>
              <w:t xml:space="preserve">School Education Regulations 2000 </w:t>
            </w:r>
            <w:r w:rsidR="0050534D" w:rsidRPr="009F4B1C">
              <w:rPr>
                <w:rFonts w:asciiTheme="minorHAnsi" w:hAnsiTheme="minorHAnsi" w:cstheme="minorHAnsi"/>
                <w:sz w:val="22"/>
                <w:szCs w:val="22"/>
              </w:rPr>
              <w:t xml:space="preserve">and the </w:t>
            </w:r>
            <w:r w:rsidR="0050534D" w:rsidRPr="009F4B1C">
              <w:rPr>
                <w:rFonts w:asciiTheme="minorHAnsi" w:hAnsiTheme="minorHAnsi" w:cstheme="minorHAnsi"/>
                <w:i/>
                <w:iCs/>
                <w:sz w:val="22"/>
                <w:szCs w:val="22"/>
              </w:rPr>
              <w:t xml:space="preserve">School Curriculum and Standards Authority Act 1997; </w:t>
            </w:r>
          </w:p>
          <w:p w14:paraId="4E082261" w14:textId="77777777" w:rsidR="0050534D" w:rsidRPr="009F4B1C" w:rsidRDefault="0050534D" w:rsidP="000453C2">
            <w:pPr>
              <w:pStyle w:val="Default"/>
              <w:rPr>
                <w:rFonts w:asciiTheme="minorHAnsi" w:hAnsiTheme="minorHAnsi" w:cstheme="minorHAnsi"/>
                <w:sz w:val="22"/>
                <w:szCs w:val="22"/>
              </w:rPr>
            </w:pPr>
          </w:p>
          <w:p w14:paraId="291BB24A" w14:textId="77777777" w:rsidR="003C4B8B" w:rsidRPr="009F4B1C" w:rsidRDefault="003C4B8B" w:rsidP="000453C2">
            <w:pPr>
              <w:pStyle w:val="Default"/>
              <w:rPr>
                <w:rFonts w:asciiTheme="minorHAnsi" w:hAnsiTheme="minorHAnsi" w:cstheme="minorHAnsi"/>
                <w:sz w:val="22"/>
                <w:szCs w:val="22"/>
              </w:rPr>
            </w:pPr>
          </w:p>
        </w:tc>
        <w:tc>
          <w:tcPr>
            <w:tcW w:w="1559" w:type="dxa"/>
            <w:shd w:val="clear" w:color="auto" w:fill="C2D69B" w:themeFill="accent3" w:themeFillTint="99"/>
          </w:tcPr>
          <w:p w14:paraId="26938C90" w14:textId="77777777" w:rsidR="003C4B8B" w:rsidRPr="009F4B1C" w:rsidRDefault="00C04B8C" w:rsidP="000453C2">
            <w:pPr>
              <w:rPr>
                <w:rFonts w:cstheme="minorHAnsi"/>
              </w:rPr>
            </w:pPr>
            <w:r>
              <w:rPr>
                <w:rFonts w:cstheme="minorHAnsi"/>
              </w:rPr>
              <w:t>Y</w:t>
            </w:r>
          </w:p>
        </w:tc>
        <w:tc>
          <w:tcPr>
            <w:tcW w:w="4085" w:type="dxa"/>
          </w:tcPr>
          <w:p w14:paraId="05843553" w14:textId="77777777" w:rsidR="003C4B8B" w:rsidRPr="00D7059A" w:rsidRDefault="00C04B8C" w:rsidP="000453C2">
            <w:pPr>
              <w:rPr>
                <w:rFonts w:cstheme="minorHAnsi"/>
              </w:rPr>
            </w:pPr>
            <w:r w:rsidRPr="00D7059A">
              <w:rPr>
                <w:rFonts w:cstheme="minorHAnsi"/>
              </w:rPr>
              <w:t>See EAL</w:t>
            </w:r>
            <w:r w:rsidR="00FA744A" w:rsidRPr="00D7059A">
              <w:rPr>
                <w:rFonts w:cstheme="minorHAnsi"/>
              </w:rPr>
              <w:t>D</w:t>
            </w:r>
            <w:r w:rsidRPr="00D7059A">
              <w:rPr>
                <w:rFonts w:cstheme="minorHAnsi"/>
              </w:rPr>
              <w:t xml:space="preserve"> program review</w:t>
            </w:r>
          </w:p>
          <w:p w14:paraId="3BFE6FCB" w14:textId="77777777" w:rsidR="00C04B8C" w:rsidRPr="00D7059A" w:rsidRDefault="00C04B8C" w:rsidP="000453C2">
            <w:pPr>
              <w:rPr>
                <w:rFonts w:cstheme="minorHAnsi"/>
              </w:rPr>
            </w:pPr>
          </w:p>
          <w:p w14:paraId="2B1392E4" w14:textId="77777777" w:rsidR="00C04B8C" w:rsidRPr="00D7059A" w:rsidRDefault="00C04B8C" w:rsidP="000453C2">
            <w:pPr>
              <w:rPr>
                <w:rFonts w:cstheme="minorHAnsi"/>
              </w:rPr>
            </w:pPr>
            <w:r w:rsidRPr="00D7059A">
              <w:rPr>
                <w:rFonts w:cstheme="minorHAnsi"/>
              </w:rPr>
              <w:t>See SAER program review</w:t>
            </w:r>
          </w:p>
          <w:p w14:paraId="28F70DFF" w14:textId="77777777" w:rsidR="00C04B8C" w:rsidRPr="00D7059A" w:rsidRDefault="00C04B8C" w:rsidP="000453C2">
            <w:pPr>
              <w:rPr>
                <w:rFonts w:cstheme="minorHAnsi"/>
              </w:rPr>
            </w:pPr>
          </w:p>
          <w:p w14:paraId="28E0A8F5" w14:textId="77777777" w:rsidR="00C04B8C" w:rsidRPr="00D7059A" w:rsidRDefault="00C04B8C" w:rsidP="000453C2">
            <w:pPr>
              <w:rPr>
                <w:rFonts w:cstheme="minorHAnsi"/>
              </w:rPr>
            </w:pPr>
            <w:r w:rsidRPr="00D7059A">
              <w:rPr>
                <w:rFonts w:cstheme="minorHAnsi"/>
              </w:rPr>
              <w:t>See NQS audit summary</w:t>
            </w:r>
          </w:p>
          <w:p w14:paraId="4DBE971E" w14:textId="77777777" w:rsidR="00C04B8C" w:rsidRPr="00D7059A" w:rsidRDefault="00C04B8C" w:rsidP="000453C2">
            <w:pPr>
              <w:rPr>
                <w:rFonts w:cstheme="minorHAnsi"/>
              </w:rPr>
            </w:pPr>
          </w:p>
          <w:p w14:paraId="23B84B1E" w14:textId="77777777" w:rsidR="00C04B8C" w:rsidRPr="00D7059A" w:rsidRDefault="00C04B8C" w:rsidP="000453C2">
            <w:pPr>
              <w:rPr>
                <w:rFonts w:cstheme="minorHAnsi"/>
              </w:rPr>
            </w:pPr>
            <w:r w:rsidRPr="00D7059A">
              <w:rPr>
                <w:rFonts w:cstheme="minorHAnsi"/>
              </w:rPr>
              <w:t>See Community Liaison program review</w:t>
            </w:r>
          </w:p>
          <w:p w14:paraId="702682FB" w14:textId="77777777" w:rsidR="00C04B8C" w:rsidRPr="00D7059A" w:rsidRDefault="00C04B8C" w:rsidP="000453C2">
            <w:pPr>
              <w:rPr>
                <w:rFonts w:cstheme="minorHAnsi"/>
              </w:rPr>
            </w:pPr>
          </w:p>
        </w:tc>
        <w:tc>
          <w:tcPr>
            <w:tcW w:w="5412" w:type="dxa"/>
          </w:tcPr>
          <w:p w14:paraId="107BC329" w14:textId="77777777" w:rsidR="003C4B8B" w:rsidRPr="001975B1" w:rsidRDefault="003C4B8B" w:rsidP="000453C2">
            <w:pPr>
              <w:rPr>
                <w:rFonts w:cstheme="minorHAnsi"/>
                <w:color w:val="FF0000"/>
              </w:rPr>
            </w:pPr>
          </w:p>
          <w:p w14:paraId="76FAA5A0" w14:textId="77777777" w:rsidR="001975B1" w:rsidRPr="001975B1" w:rsidRDefault="001975B1" w:rsidP="000453C2">
            <w:pPr>
              <w:rPr>
                <w:rFonts w:cstheme="minorHAnsi"/>
                <w:color w:val="FF0000"/>
              </w:rPr>
            </w:pPr>
          </w:p>
          <w:p w14:paraId="08B0F200" w14:textId="77777777" w:rsidR="001975B1" w:rsidRPr="00D7059A" w:rsidRDefault="001975B1" w:rsidP="000453C2">
            <w:pPr>
              <w:rPr>
                <w:rFonts w:cstheme="minorHAnsi"/>
              </w:rPr>
            </w:pPr>
            <w:r w:rsidRPr="00D7059A">
              <w:rPr>
                <w:rFonts w:cstheme="minorHAnsi"/>
              </w:rPr>
              <w:t>Identify and streamline responsibilities of SAER team members.</w:t>
            </w:r>
          </w:p>
        </w:tc>
      </w:tr>
      <w:tr w:rsidR="003C4B8B" w:rsidRPr="009F4B1C" w14:paraId="205D8843" w14:textId="77777777" w:rsidTr="000453C2">
        <w:tc>
          <w:tcPr>
            <w:tcW w:w="3936" w:type="dxa"/>
          </w:tcPr>
          <w:p w14:paraId="54A12618" w14:textId="77777777" w:rsidR="0050534D" w:rsidRPr="009F4B1C" w:rsidRDefault="00C04B8C" w:rsidP="000453C2">
            <w:pPr>
              <w:pStyle w:val="Default"/>
              <w:rPr>
                <w:rFonts w:asciiTheme="minorHAnsi" w:hAnsiTheme="minorHAnsi" w:cstheme="minorHAnsi"/>
                <w:sz w:val="22"/>
                <w:szCs w:val="22"/>
              </w:rPr>
            </w:pPr>
            <w:r>
              <w:rPr>
                <w:rFonts w:asciiTheme="minorHAnsi" w:hAnsiTheme="minorHAnsi" w:cstheme="minorHAnsi"/>
                <w:sz w:val="22"/>
                <w:szCs w:val="22"/>
              </w:rPr>
              <w:t>H</w:t>
            </w:r>
            <w:r w:rsidR="0050534D" w:rsidRPr="009F4B1C">
              <w:rPr>
                <w:rFonts w:asciiTheme="minorHAnsi" w:hAnsiTheme="minorHAnsi" w:cstheme="minorHAnsi"/>
                <w:sz w:val="22"/>
                <w:szCs w:val="22"/>
              </w:rPr>
              <w:t xml:space="preserve">igh expectations for both academic and non-academic performance for all students exist; </w:t>
            </w:r>
          </w:p>
          <w:p w14:paraId="453F5649" w14:textId="77777777" w:rsidR="0050534D" w:rsidRPr="009F4B1C" w:rsidRDefault="0050534D" w:rsidP="000453C2">
            <w:pPr>
              <w:pStyle w:val="Default"/>
              <w:rPr>
                <w:rFonts w:asciiTheme="minorHAnsi" w:hAnsiTheme="minorHAnsi" w:cstheme="minorHAnsi"/>
                <w:sz w:val="22"/>
                <w:szCs w:val="22"/>
              </w:rPr>
            </w:pPr>
          </w:p>
          <w:p w14:paraId="29DE1A1E" w14:textId="77777777" w:rsidR="003C4B8B" w:rsidRPr="009F4B1C" w:rsidRDefault="003C4B8B" w:rsidP="000453C2">
            <w:pPr>
              <w:pStyle w:val="Default"/>
              <w:rPr>
                <w:rFonts w:asciiTheme="minorHAnsi" w:hAnsiTheme="minorHAnsi" w:cstheme="minorHAnsi"/>
                <w:sz w:val="22"/>
                <w:szCs w:val="22"/>
              </w:rPr>
            </w:pPr>
          </w:p>
        </w:tc>
        <w:tc>
          <w:tcPr>
            <w:tcW w:w="1559" w:type="dxa"/>
            <w:shd w:val="clear" w:color="auto" w:fill="C2D69B" w:themeFill="accent3" w:themeFillTint="99"/>
          </w:tcPr>
          <w:p w14:paraId="489CC471" w14:textId="77777777" w:rsidR="003C4B8B" w:rsidRPr="009F4B1C" w:rsidRDefault="00C04B8C" w:rsidP="000453C2">
            <w:pPr>
              <w:rPr>
                <w:rFonts w:cstheme="minorHAnsi"/>
              </w:rPr>
            </w:pPr>
            <w:r>
              <w:rPr>
                <w:rFonts w:cstheme="minorHAnsi"/>
              </w:rPr>
              <w:t>Y</w:t>
            </w:r>
          </w:p>
        </w:tc>
        <w:tc>
          <w:tcPr>
            <w:tcW w:w="4085" w:type="dxa"/>
          </w:tcPr>
          <w:p w14:paraId="41291132" w14:textId="77777777" w:rsidR="003C4B8B" w:rsidRPr="00D7059A" w:rsidRDefault="003C4B8B" w:rsidP="000453C2">
            <w:pPr>
              <w:rPr>
                <w:rFonts w:cstheme="minorHAnsi"/>
              </w:rPr>
            </w:pPr>
          </w:p>
        </w:tc>
        <w:tc>
          <w:tcPr>
            <w:tcW w:w="5412" w:type="dxa"/>
          </w:tcPr>
          <w:p w14:paraId="5F858573" w14:textId="77777777" w:rsidR="003C4B8B" w:rsidRPr="009F4B1C" w:rsidRDefault="003C4B8B" w:rsidP="000453C2">
            <w:pPr>
              <w:rPr>
                <w:rFonts w:cstheme="minorHAnsi"/>
              </w:rPr>
            </w:pPr>
          </w:p>
        </w:tc>
      </w:tr>
      <w:tr w:rsidR="003C4B8B" w:rsidRPr="009F4B1C" w14:paraId="73A661A3" w14:textId="77777777" w:rsidTr="000453C2">
        <w:tc>
          <w:tcPr>
            <w:tcW w:w="3936" w:type="dxa"/>
          </w:tcPr>
          <w:p w14:paraId="3F413301" w14:textId="77777777" w:rsidR="0050534D" w:rsidRPr="009F4B1C" w:rsidRDefault="00C04B8C" w:rsidP="000453C2">
            <w:pPr>
              <w:pStyle w:val="Default"/>
              <w:rPr>
                <w:rFonts w:asciiTheme="minorHAnsi" w:hAnsiTheme="minorHAnsi" w:cstheme="minorHAnsi"/>
                <w:sz w:val="22"/>
                <w:szCs w:val="22"/>
              </w:rPr>
            </w:pPr>
            <w:r>
              <w:rPr>
                <w:rFonts w:asciiTheme="minorHAnsi" w:hAnsiTheme="minorHAnsi" w:cstheme="minorHAnsi"/>
                <w:sz w:val="22"/>
                <w:szCs w:val="22"/>
              </w:rPr>
              <w:t>A</w:t>
            </w:r>
            <w:r w:rsidR="0050534D" w:rsidRPr="009F4B1C">
              <w:rPr>
                <w:rFonts w:asciiTheme="minorHAnsi" w:hAnsiTheme="minorHAnsi" w:cstheme="minorHAnsi"/>
                <w:sz w:val="22"/>
                <w:szCs w:val="22"/>
              </w:rPr>
              <w:t xml:space="preserve"> high performance - high care culture based on strong individual case management is evident; </w:t>
            </w:r>
          </w:p>
          <w:p w14:paraId="434E7DD6" w14:textId="77777777" w:rsidR="0050534D" w:rsidRPr="009F4B1C" w:rsidRDefault="0050534D" w:rsidP="000453C2">
            <w:pPr>
              <w:pStyle w:val="Default"/>
              <w:rPr>
                <w:rFonts w:asciiTheme="minorHAnsi" w:hAnsiTheme="minorHAnsi" w:cstheme="minorHAnsi"/>
                <w:sz w:val="22"/>
                <w:szCs w:val="22"/>
              </w:rPr>
            </w:pPr>
          </w:p>
          <w:p w14:paraId="353E57BB" w14:textId="77777777" w:rsidR="003C4B8B" w:rsidRPr="009F4B1C" w:rsidRDefault="003C4B8B" w:rsidP="000453C2">
            <w:pPr>
              <w:pStyle w:val="Default"/>
              <w:rPr>
                <w:rFonts w:asciiTheme="minorHAnsi" w:hAnsiTheme="minorHAnsi" w:cstheme="minorHAnsi"/>
                <w:sz w:val="22"/>
                <w:szCs w:val="22"/>
              </w:rPr>
            </w:pPr>
          </w:p>
        </w:tc>
        <w:tc>
          <w:tcPr>
            <w:tcW w:w="1559" w:type="dxa"/>
            <w:shd w:val="clear" w:color="auto" w:fill="C2D69B" w:themeFill="accent3" w:themeFillTint="99"/>
          </w:tcPr>
          <w:p w14:paraId="33B8645F" w14:textId="77777777" w:rsidR="003C4B8B" w:rsidRPr="009F4B1C" w:rsidRDefault="00C04B8C" w:rsidP="000453C2">
            <w:pPr>
              <w:rPr>
                <w:rFonts w:cstheme="minorHAnsi"/>
              </w:rPr>
            </w:pPr>
            <w:r>
              <w:rPr>
                <w:rFonts w:cstheme="minorHAnsi"/>
              </w:rPr>
              <w:lastRenderedPageBreak/>
              <w:t>Y</w:t>
            </w:r>
          </w:p>
        </w:tc>
        <w:tc>
          <w:tcPr>
            <w:tcW w:w="4085" w:type="dxa"/>
          </w:tcPr>
          <w:p w14:paraId="43EF5645" w14:textId="77777777" w:rsidR="003C4B8B" w:rsidRPr="00D7059A" w:rsidRDefault="00C04B8C" w:rsidP="000453C2">
            <w:pPr>
              <w:rPr>
                <w:rFonts w:cstheme="minorHAnsi"/>
              </w:rPr>
            </w:pPr>
            <w:r w:rsidRPr="00D7059A">
              <w:rPr>
                <w:rFonts w:cstheme="minorHAnsi"/>
              </w:rPr>
              <w:t>See EAL</w:t>
            </w:r>
            <w:r w:rsidR="00FA744A" w:rsidRPr="00D7059A">
              <w:rPr>
                <w:rFonts w:cstheme="minorHAnsi"/>
              </w:rPr>
              <w:t>D</w:t>
            </w:r>
            <w:r w:rsidRPr="00D7059A">
              <w:rPr>
                <w:rFonts w:cstheme="minorHAnsi"/>
              </w:rPr>
              <w:t xml:space="preserve"> program review</w:t>
            </w:r>
          </w:p>
          <w:p w14:paraId="4FCD7307" w14:textId="77777777" w:rsidR="00BD21FC" w:rsidRPr="00D7059A" w:rsidRDefault="00BD21FC" w:rsidP="000453C2">
            <w:pPr>
              <w:rPr>
                <w:rFonts w:cstheme="minorHAnsi"/>
              </w:rPr>
            </w:pPr>
          </w:p>
          <w:p w14:paraId="17C2A4D8" w14:textId="77777777" w:rsidR="00BD21FC" w:rsidRPr="00D7059A" w:rsidRDefault="00BD21FC" w:rsidP="000453C2">
            <w:pPr>
              <w:rPr>
                <w:rFonts w:cstheme="minorHAnsi"/>
              </w:rPr>
            </w:pPr>
            <w:r w:rsidRPr="00D7059A">
              <w:rPr>
                <w:rFonts w:cstheme="minorHAnsi"/>
              </w:rPr>
              <w:t>See SAER program review</w:t>
            </w:r>
          </w:p>
        </w:tc>
        <w:tc>
          <w:tcPr>
            <w:tcW w:w="5412" w:type="dxa"/>
          </w:tcPr>
          <w:p w14:paraId="213AA905" w14:textId="77777777" w:rsidR="003C4B8B" w:rsidRDefault="003C4B8B" w:rsidP="000453C2">
            <w:pPr>
              <w:rPr>
                <w:rFonts w:cstheme="minorHAnsi"/>
              </w:rPr>
            </w:pPr>
          </w:p>
          <w:p w14:paraId="6272E148" w14:textId="77777777" w:rsidR="00FA744A" w:rsidRDefault="00FA744A" w:rsidP="000453C2">
            <w:pPr>
              <w:rPr>
                <w:rFonts w:cstheme="minorHAnsi"/>
              </w:rPr>
            </w:pPr>
          </w:p>
          <w:p w14:paraId="6C397765" w14:textId="77777777" w:rsidR="00FA744A" w:rsidRPr="009F4B1C" w:rsidRDefault="00FA744A" w:rsidP="000453C2">
            <w:pPr>
              <w:rPr>
                <w:rFonts w:cstheme="minorHAnsi"/>
              </w:rPr>
            </w:pPr>
          </w:p>
        </w:tc>
      </w:tr>
      <w:tr w:rsidR="003C4B8B" w:rsidRPr="009F4B1C" w14:paraId="440BA7FC" w14:textId="77777777" w:rsidTr="000453C2">
        <w:tc>
          <w:tcPr>
            <w:tcW w:w="3936" w:type="dxa"/>
          </w:tcPr>
          <w:p w14:paraId="50FCA579" w14:textId="77777777" w:rsidR="0050534D" w:rsidRPr="009F4B1C" w:rsidRDefault="00C04B8C" w:rsidP="000453C2">
            <w:pPr>
              <w:pStyle w:val="Default"/>
              <w:rPr>
                <w:rFonts w:asciiTheme="minorHAnsi" w:hAnsiTheme="minorHAnsi" w:cstheme="minorHAnsi"/>
                <w:sz w:val="22"/>
                <w:szCs w:val="22"/>
              </w:rPr>
            </w:pPr>
            <w:r>
              <w:rPr>
                <w:rFonts w:asciiTheme="minorHAnsi" w:hAnsiTheme="minorHAnsi" w:cstheme="minorHAnsi"/>
                <w:sz w:val="22"/>
                <w:szCs w:val="22"/>
              </w:rPr>
              <w:lastRenderedPageBreak/>
              <w:t>S</w:t>
            </w:r>
            <w:r w:rsidR="0050534D" w:rsidRPr="009F4B1C">
              <w:rPr>
                <w:rFonts w:asciiTheme="minorHAnsi" w:hAnsiTheme="minorHAnsi" w:cstheme="minorHAnsi"/>
                <w:sz w:val="22"/>
                <w:szCs w:val="22"/>
              </w:rPr>
              <w:t xml:space="preserve">tate and national targets, such as, the Council of Australian Government’s </w:t>
            </w:r>
            <w:r w:rsidR="0050534D" w:rsidRPr="009F4B1C">
              <w:rPr>
                <w:rFonts w:asciiTheme="minorHAnsi" w:hAnsiTheme="minorHAnsi" w:cstheme="minorHAnsi"/>
                <w:i/>
                <w:iCs/>
                <w:sz w:val="22"/>
                <w:szCs w:val="22"/>
              </w:rPr>
              <w:t xml:space="preserve">Closing the Gap, </w:t>
            </w:r>
            <w:r w:rsidR="0050534D" w:rsidRPr="009F4B1C">
              <w:rPr>
                <w:rFonts w:asciiTheme="minorHAnsi" w:hAnsiTheme="minorHAnsi" w:cstheme="minorHAnsi"/>
                <w:sz w:val="22"/>
                <w:szCs w:val="22"/>
              </w:rPr>
              <w:t xml:space="preserve">and a rigorous analysis of data are used to set targets for the specific progress of students (or groups); </w:t>
            </w:r>
          </w:p>
          <w:p w14:paraId="0764E528" w14:textId="77777777" w:rsidR="0050534D" w:rsidRPr="009F4B1C" w:rsidRDefault="0050534D" w:rsidP="000453C2">
            <w:pPr>
              <w:pStyle w:val="Default"/>
              <w:rPr>
                <w:rFonts w:asciiTheme="minorHAnsi" w:hAnsiTheme="minorHAnsi" w:cstheme="minorHAnsi"/>
                <w:sz w:val="22"/>
                <w:szCs w:val="22"/>
              </w:rPr>
            </w:pPr>
          </w:p>
          <w:p w14:paraId="44B7ECF9" w14:textId="77777777" w:rsidR="003C4B8B" w:rsidRPr="009F4B1C" w:rsidRDefault="003C4B8B" w:rsidP="000453C2">
            <w:pPr>
              <w:pStyle w:val="Default"/>
              <w:rPr>
                <w:rFonts w:asciiTheme="minorHAnsi" w:hAnsiTheme="minorHAnsi" w:cstheme="minorHAnsi"/>
                <w:sz w:val="22"/>
                <w:szCs w:val="22"/>
              </w:rPr>
            </w:pPr>
          </w:p>
        </w:tc>
        <w:tc>
          <w:tcPr>
            <w:tcW w:w="1559" w:type="dxa"/>
            <w:shd w:val="clear" w:color="auto" w:fill="C2D69B" w:themeFill="accent3" w:themeFillTint="99"/>
          </w:tcPr>
          <w:p w14:paraId="5F0AE432" w14:textId="77777777" w:rsidR="003C4B8B" w:rsidRPr="009F4B1C" w:rsidRDefault="00C04B8C" w:rsidP="000453C2">
            <w:pPr>
              <w:rPr>
                <w:rFonts w:cstheme="minorHAnsi"/>
              </w:rPr>
            </w:pPr>
            <w:r>
              <w:rPr>
                <w:rFonts w:cstheme="minorHAnsi"/>
              </w:rPr>
              <w:t>Y</w:t>
            </w:r>
          </w:p>
        </w:tc>
        <w:tc>
          <w:tcPr>
            <w:tcW w:w="4085" w:type="dxa"/>
          </w:tcPr>
          <w:p w14:paraId="3FE146E7" w14:textId="77777777" w:rsidR="003C4B8B" w:rsidRDefault="00C04B8C" w:rsidP="000453C2">
            <w:pPr>
              <w:rPr>
                <w:rFonts w:cstheme="minorHAnsi"/>
              </w:rPr>
            </w:pPr>
            <w:r>
              <w:rPr>
                <w:rFonts w:cstheme="minorHAnsi"/>
              </w:rPr>
              <w:t>See Student Performance Data analysis</w:t>
            </w:r>
          </w:p>
          <w:p w14:paraId="4069E59C" w14:textId="77777777" w:rsidR="00FE71EE" w:rsidRDefault="00FE71EE" w:rsidP="000453C2">
            <w:pPr>
              <w:rPr>
                <w:rFonts w:cstheme="minorHAnsi"/>
              </w:rPr>
            </w:pPr>
          </w:p>
          <w:p w14:paraId="399A5568" w14:textId="77777777" w:rsidR="00FE71EE" w:rsidRPr="009F4B1C" w:rsidRDefault="00FE71EE" w:rsidP="000453C2">
            <w:pPr>
              <w:rPr>
                <w:rFonts w:cstheme="minorHAnsi"/>
              </w:rPr>
            </w:pPr>
          </w:p>
        </w:tc>
        <w:tc>
          <w:tcPr>
            <w:tcW w:w="5412" w:type="dxa"/>
          </w:tcPr>
          <w:p w14:paraId="70CB5869" w14:textId="77777777" w:rsidR="003C4B8B" w:rsidRPr="00D7059A" w:rsidRDefault="00A876FD" w:rsidP="00D7059A">
            <w:pPr>
              <w:rPr>
                <w:rFonts w:cstheme="minorHAnsi"/>
              </w:rPr>
            </w:pPr>
            <w:r w:rsidRPr="00D7059A">
              <w:rPr>
                <w:rFonts w:cstheme="minorHAnsi"/>
              </w:rPr>
              <w:t xml:space="preserve">Continue to target </w:t>
            </w:r>
            <w:r w:rsidR="00D7059A" w:rsidRPr="00D7059A">
              <w:rPr>
                <w:rFonts w:cstheme="minorHAnsi"/>
              </w:rPr>
              <w:t>Aboriginal &amp; Torres Strait Islander students who are identified to be at educational risk at CPS through individual case management</w:t>
            </w:r>
            <w:r w:rsidRPr="00D7059A">
              <w:rPr>
                <w:rFonts w:cstheme="minorHAnsi"/>
              </w:rPr>
              <w:t>.</w:t>
            </w:r>
          </w:p>
        </w:tc>
      </w:tr>
      <w:tr w:rsidR="003C4B8B" w:rsidRPr="009F4B1C" w14:paraId="0E1C7BB5" w14:textId="77777777" w:rsidTr="000453C2">
        <w:tc>
          <w:tcPr>
            <w:tcW w:w="3936" w:type="dxa"/>
          </w:tcPr>
          <w:p w14:paraId="0E38417F" w14:textId="77777777" w:rsidR="0050534D" w:rsidRPr="009F4B1C" w:rsidRDefault="00C04B8C" w:rsidP="000453C2">
            <w:pPr>
              <w:pStyle w:val="Default"/>
              <w:rPr>
                <w:rFonts w:asciiTheme="minorHAnsi" w:hAnsiTheme="minorHAnsi" w:cstheme="minorHAnsi"/>
                <w:sz w:val="22"/>
                <w:szCs w:val="22"/>
              </w:rPr>
            </w:pPr>
            <w:r>
              <w:rPr>
                <w:rFonts w:asciiTheme="minorHAnsi" w:hAnsiTheme="minorHAnsi" w:cstheme="minorHAnsi"/>
                <w:sz w:val="22"/>
                <w:szCs w:val="22"/>
              </w:rPr>
              <w:t>P</w:t>
            </w:r>
            <w:r w:rsidR="0050534D" w:rsidRPr="009F4B1C">
              <w:rPr>
                <w:rFonts w:asciiTheme="minorHAnsi" w:hAnsiTheme="minorHAnsi" w:cstheme="minorHAnsi"/>
                <w:sz w:val="22"/>
                <w:szCs w:val="22"/>
              </w:rPr>
              <w:t xml:space="preserve">rimary students develop skills to prepare them for high school and secondary students have pathways to engage in learning programs that lead to meaningful and externally recognised outcomes beyond school; </w:t>
            </w:r>
          </w:p>
          <w:p w14:paraId="1F355B89" w14:textId="77777777" w:rsidR="0050534D" w:rsidRPr="009F4B1C" w:rsidRDefault="0050534D" w:rsidP="000453C2">
            <w:pPr>
              <w:pStyle w:val="Default"/>
              <w:rPr>
                <w:rFonts w:asciiTheme="minorHAnsi" w:hAnsiTheme="minorHAnsi" w:cstheme="minorHAnsi"/>
                <w:sz w:val="22"/>
                <w:szCs w:val="22"/>
              </w:rPr>
            </w:pPr>
          </w:p>
          <w:p w14:paraId="5D056BA9" w14:textId="77777777" w:rsidR="003C4B8B" w:rsidRPr="009F4B1C" w:rsidRDefault="003C4B8B" w:rsidP="000453C2">
            <w:pPr>
              <w:pStyle w:val="Default"/>
              <w:rPr>
                <w:rFonts w:asciiTheme="minorHAnsi" w:hAnsiTheme="minorHAnsi" w:cstheme="minorHAnsi"/>
                <w:sz w:val="22"/>
                <w:szCs w:val="22"/>
              </w:rPr>
            </w:pPr>
          </w:p>
        </w:tc>
        <w:tc>
          <w:tcPr>
            <w:tcW w:w="1559" w:type="dxa"/>
            <w:shd w:val="clear" w:color="auto" w:fill="C2D69B" w:themeFill="accent3" w:themeFillTint="99"/>
          </w:tcPr>
          <w:p w14:paraId="34002AE1" w14:textId="77777777" w:rsidR="003C4B8B" w:rsidRPr="009F4B1C" w:rsidRDefault="00C04B8C" w:rsidP="000453C2">
            <w:pPr>
              <w:rPr>
                <w:rFonts w:cstheme="minorHAnsi"/>
              </w:rPr>
            </w:pPr>
            <w:r>
              <w:rPr>
                <w:rFonts w:cstheme="minorHAnsi"/>
              </w:rPr>
              <w:t>Y</w:t>
            </w:r>
          </w:p>
        </w:tc>
        <w:tc>
          <w:tcPr>
            <w:tcW w:w="4085" w:type="dxa"/>
          </w:tcPr>
          <w:p w14:paraId="0579D694" w14:textId="77777777" w:rsidR="003C4B8B" w:rsidRPr="009F4B1C" w:rsidRDefault="003C4B8B" w:rsidP="000453C2">
            <w:pPr>
              <w:rPr>
                <w:rFonts w:cstheme="minorHAnsi"/>
              </w:rPr>
            </w:pPr>
          </w:p>
        </w:tc>
        <w:tc>
          <w:tcPr>
            <w:tcW w:w="5412" w:type="dxa"/>
          </w:tcPr>
          <w:p w14:paraId="2E29A144" w14:textId="77777777" w:rsidR="003C4B8B" w:rsidRPr="009F4B1C" w:rsidRDefault="003C4B8B" w:rsidP="000453C2">
            <w:pPr>
              <w:rPr>
                <w:rFonts w:cstheme="minorHAnsi"/>
              </w:rPr>
            </w:pPr>
          </w:p>
        </w:tc>
      </w:tr>
      <w:tr w:rsidR="0050534D" w:rsidRPr="009F4B1C" w14:paraId="4BF53247" w14:textId="77777777" w:rsidTr="000453C2">
        <w:tc>
          <w:tcPr>
            <w:tcW w:w="3936" w:type="dxa"/>
          </w:tcPr>
          <w:p w14:paraId="75C28599" w14:textId="77777777" w:rsidR="0050534D" w:rsidRPr="009F4B1C" w:rsidRDefault="00C04B8C" w:rsidP="000453C2">
            <w:pPr>
              <w:pStyle w:val="Default"/>
              <w:rPr>
                <w:rFonts w:asciiTheme="minorHAnsi" w:hAnsiTheme="minorHAnsi" w:cstheme="minorHAnsi"/>
                <w:sz w:val="22"/>
                <w:szCs w:val="22"/>
              </w:rPr>
            </w:pPr>
            <w:r>
              <w:rPr>
                <w:rFonts w:asciiTheme="minorHAnsi" w:hAnsiTheme="minorHAnsi" w:cstheme="minorHAnsi"/>
                <w:sz w:val="22"/>
                <w:szCs w:val="22"/>
              </w:rPr>
              <w:t>C</w:t>
            </w:r>
            <w:r w:rsidR="0050534D" w:rsidRPr="009F4B1C">
              <w:rPr>
                <w:rFonts w:asciiTheme="minorHAnsi" w:hAnsiTheme="minorHAnsi" w:cstheme="minorHAnsi"/>
                <w:sz w:val="22"/>
                <w:szCs w:val="22"/>
              </w:rPr>
              <w:t xml:space="preserve">ollaboration between teachers occurs and opportunities exist for teachers to engage in quality evidence-based practice that helps develop high quality teaching and learning; </w:t>
            </w:r>
          </w:p>
          <w:p w14:paraId="428C3D49" w14:textId="77777777" w:rsidR="0050534D" w:rsidRPr="009F4B1C" w:rsidRDefault="0050534D" w:rsidP="000453C2">
            <w:pPr>
              <w:pStyle w:val="Default"/>
              <w:rPr>
                <w:rFonts w:asciiTheme="minorHAnsi" w:hAnsiTheme="minorHAnsi" w:cstheme="minorHAnsi"/>
                <w:sz w:val="22"/>
                <w:szCs w:val="22"/>
              </w:rPr>
            </w:pPr>
          </w:p>
          <w:p w14:paraId="1917F95B" w14:textId="77777777" w:rsidR="0050534D" w:rsidRPr="009F4B1C" w:rsidRDefault="0050534D" w:rsidP="000453C2">
            <w:pPr>
              <w:pStyle w:val="Default"/>
              <w:rPr>
                <w:rFonts w:asciiTheme="minorHAnsi" w:hAnsiTheme="minorHAnsi" w:cstheme="minorHAnsi"/>
                <w:sz w:val="22"/>
                <w:szCs w:val="22"/>
              </w:rPr>
            </w:pPr>
          </w:p>
        </w:tc>
        <w:tc>
          <w:tcPr>
            <w:tcW w:w="1559" w:type="dxa"/>
            <w:shd w:val="clear" w:color="auto" w:fill="C2D69B" w:themeFill="accent3" w:themeFillTint="99"/>
          </w:tcPr>
          <w:p w14:paraId="47C5D7BF" w14:textId="77777777" w:rsidR="0050534D" w:rsidRPr="009F4B1C" w:rsidRDefault="00C04B8C" w:rsidP="000453C2">
            <w:pPr>
              <w:rPr>
                <w:rFonts w:cstheme="minorHAnsi"/>
              </w:rPr>
            </w:pPr>
            <w:r>
              <w:rPr>
                <w:rFonts w:cstheme="minorHAnsi"/>
              </w:rPr>
              <w:t>Y</w:t>
            </w:r>
          </w:p>
        </w:tc>
        <w:tc>
          <w:tcPr>
            <w:tcW w:w="4085" w:type="dxa"/>
          </w:tcPr>
          <w:p w14:paraId="0BF2A35D" w14:textId="77777777" w:rsidR="0050534D" w:rsidRDefault="00656911" w:rsidP="000453C2">
            <w:pPr>
              <w:rPr>
                <w:rFonts w:cstheme="minorHAnsi"/>
              </w:rPr>
            </w:pPr>
            <w:r>
              <w:rPr>
                <w:rFonts w:cstheme="minorHAnsi"/>
              </w:rPr>
              <w:t>A phase of learning team structure provides opportunity for teachers to cooperate and collaborate on planning, teaching and assessing.</w:t>
            </w:r>
          </w:p>
          <w:p w14:paraId="7671EC9E" w14:textId="77777777" w:rsidR="00656911" w:rsidRDefault="00656911" w:rsidP="000453C2">
            <w:pPr>
              <w:rPr>
                <w:rFonts w:cstheme="minorHAnsi"/>
              </w:rPr>
            </w:pPr>
          </w:p>
          <w:p w14:paraId="0B8F4E55" w14:textId="77777777" w:rsidR="00656911" w:rsidRDefault="00656911" w:rsidP="000453C2">
            <w:pPr>
              <w:rPr>
                <w:rFonts w:cstheme="minorHAnsi"/>
              </w:rPr>
            </w:pPr>
            <w:r>
              <w:rPr>
                <w:rFonts w:cstheme="minorHAnsi"/>
              </w:rPr>
              <w:t>Moderation of assessment and sharing of programs/learning organisation occur on a needs basis with individual teams establishing a shared agenda to work on.</w:t>
            </w:r>
          </w:p>
          <w:p w14:paraId="13BCB9C5" w14:textId="77777777" w:rsidR="00656911" w:rsidRPr="009F4B1C" w:rsidRDefault="00656911" w:rsidP="000453C2">
            <w:pPr>
              <w:rPr>
                <w:rFonts w:cstheme="minorHAnsi"/>
              </w:rPr>
            </w:pPr>
          </w:p>
        </w:tc>
        <w:tc>
          <w:tcPr>
            <w:tcW w:w="5412" w:type="dxa"/>
          </w:tcPr>
          <w:p w14:paraId="4A2F7875" w14:textId="77777777" w:rsidR="00656911" w:rsidRDefault="00656911" w:rsidP="000453C2">
            <w:pPr>
              <w:rPr>
                <w:rFonts w:cstheme="minorHAnsi"/>
              </w:rPr>
            </w:pPr>
            <w:r>
              <w:rPr>
                <w:rFonts w:cstheme="minorHAnsi"/>
              </w:rPr>
              <w:t>Identification and capacity development of intentional leadership within teams.</w:t>
            </w:r>
          </w:p>
          <w:p w14:paraId="1A2CFBB2" w14:textId="77777777" w:rsidR="00656911" w:rsidRDefault="00656911" w:rsidP="000453C2">
            <w:pPr>
              <w:rPr>
                <w:rFonts w:cstheme="minorHAnsi"/>
              </w:rPr>
            </w:pPr>
          </w:p>
          <w:p w14:paraId="4AC09150" w14:textId="77777777" w:rsidR="002A65E9" w:rsidRDefault="00656911" w:rsidP="000453C2">
            <w:pPr>
              <w:rPr>
                <w:rFonts w:cstheme="minorHAnsi"/>
              </w:rPr>
            </w:pPr>
            <w:r>
              <w:rPr>
                <w:rFonts w:cstheme="minorHAnsi"/>
              </w:rPr>
              <w:t>Increased shared reading of research and engagem</w:t>
            </w:r>
            <w:r w:rsidR="002A65E9">
              <w:rPr>
                <w:rFonts w:cstheme="minorHAnsi"/>
              </w:rPr>
              <w:t>ent in evidence-based practices.</w:t>
            </w:r>
          </w:p>
          <w:p w14:paraId="58938600" w14:textId="77777777" w:rsidR="002A65E9" w:rsidRDefault="002A65E9" w:rsidP="000453C2">
            <w:pPr>
              <w:rPr>
                <w:rFonts w:cstheme="minorHAnsi"/>
              </w:rPr>
            </w:pPr>
          </w:p>
          <w:p w14:paraId="2E8882F8" w14:textId="77777777" w:rsidR="002A65E9" w:rsidRDefault="002A65E9" w:rsidP="000453C2">
            <w:pPr>
              <w:rPr>
                <w:rFonts w:cstheme="minorHAnsi"/>
              </w:rPr>
            </w:pPr>
            <w:r>
              <w:rPr>
                <w:rFonts w:cstheme="minorHAnsi"/>
              </w:rPr>
              <w:t>Increased in peer observations to support practice development.</w:t>
            </w:r>
          </w:p>
          <w:p w14:paraId="46153D2F" w14:textId="77777777" w:rsidR="002A65E9" w:rsidRDefault="002A65E9" w:rsidP="000453C2">
            <w:pPr>
              <w:rPr>
                <w:rFonts w:cstheme="minorHAnsi"/>
              </w:rPr>
            </w:pPr>
          </w:p>
          <w:p w14:paraId="37D90CCA" w14:textId="77777777" w:rsidR="002A65E9" w:rsidRDefault="002A65E9" w:rsidP="000453C2">
            <w:pPr>
              <w:rPr>
                <w:rFonts w:cstheme="minorHAnsi"/>
              </w:rPr>
            </w:pPr>
            <w:r>
              <w:rPr>
                <w:rFonts w:cstheme="minorHAnsi"/>
              </w:rPr>
              <w:t xml:space="preserve">Greater collaboration between </w:t>
            </w:r>
            <w:proofErr w:type="gramStart"/>
            <w:r>
              <w:rPr>
                <w:rFonts w:cstheme="minorHAnsi"/>
              </w:rPr>
              <w:t>phase</w:t>
            </w:r>
            <w:proofErr w:type="gramEnd"/>
            <w:r>
              <w:rPr>
                <w:rFonts w:cstheme="minorHAnsi"/>
              </w:rPr>
              <w:t xml:space="preserve"> of learning teams to work smarter not harder. E.g. Common assessment </w:t>
            </w:r>
            <w:r w:rsidR="00D7059A">
              <w:rPr>
                <w:rFonts w:cstheme="minorHAnsi"/>
              </w:rPr>
              <w:t>tasks</w:t>
            </w:r>
            <w:r>
              <w:rPr>
                <w:rFonts w:cstheme="minorHAnsi"/>
              </w:rPr>
              <w:t xml:space="preserve"> cross year group moderation, shared units of work.</w:t>
            </w:r>
          </w:p>
          <w:p w14:paraId="1CCC7D9F" w14:textId="77777777" w:rsidR="002A65E9" w:rsidRDefault="002A65E9" w:rsidP="000453C2">
            <w:pPr>
              <w:rPr>
                <w:rFonts w:cstheme="minorHAnsi"/>
              </w:rPr>
            </w:pPr>
          </w:p>
          <w:p w14:paraId="6BFC073D" w14:textId="77777777" w:rsidR="00656911" w:rsidRDefault="00656911" w:rsidP="000453C2">
            <w:pPr>
              <w:rPr>
                <w:rFonts w:cstheme="minorHAnsi"/>
              </w:rPr>
            </w:pPr>
          </w:p>
          <w:p w14:paraId="3EAE9E21" w14:textId="77777777" w:rsidR="00656911" w:rsidRPr="009F4B1C" w:rsidRDefault="00656911" w:rsidP="000453C2">
            <w:pPr>
              <w:rPr>
                <w:rFonts w:cstheme="minorHAnsi"/>
              </w:rPr>
            </w:pPr>
          </w:p>
        </w:tc>
      </w:tr>
      <w:tr w:rsidR="0050534D" w:rsidRPr="009F4B1C" w14:paraId="5DF013B9" w14:textId="77777777" w:rsidTr="000453C2">
        <w:tc>
          <w:tcPr>
            <w:tcW w:w="3936" w:type="dxa"/>
          </w:tcPr>
          <w:p w14:paraId="1896A2EA" w14:textId="77777777" w:rsidR="0050534D" w:rsidRPr="009F4B1C" w:rsidRDefault="00C04B8C" w:rsidP="000453C2">
            <w:pPr>
              <w:pStyle w:val="Default"/>
              <w:rPr>
                <w:rFonts w:asciiTheme="minorHAnsi" w:hAnsiTheme="minorHAnsi" w:cstheme="minorHAnsi"/>
                <w:sz w:val="22"/>
                <w:szCs w:val="22"/>
              </w:rPr>
            </w:pPr>
            <w:r>
              <w:rPr>
                <w:rFonts w:asciiTheme="minorHAnsi" w:hAnsiTheme="minorHAnsi" w:cstheme="minorHAnsi"/>
                <w:sz w:val="22"/>
                <w:szCs w:val="22"/>
              </w:rPr>
              <w:t>E</w:t>
            </w:r>
            <w:r w:rsidR="0050534D" w:rsidRPr="009F4B1C">
              <w:rPr>
                <w:rFonts w:asciiTheme="minorHAnsi" w:hAnsiTheme="minorHAnsi" w:cstheme="minorHAnsi"/>
                <w:sz w:val="22"/>
                <w:szCs w:val="22"/>
              </w:rPr>
              <w:t xml:space="preserve">mployees participate in an annual performance management process where they receive feedback and support to help improve the quality of the </w:t>
            </w:r>
            <w:r w:rsidR="0050534D" w:rsidRPr="009F4B1C">
              <w:rPr>
                <w:rFonts w:asciiTheme="minorHAnsi" w:hAnsiTheme="minorHAnsi" w:cstheme="minorHAnsi"/>
                <w:sz w:val="22"/>
                <w:szCs w:val="22"/>
              </w:rPr>
              <w:lastRenderedPageBreak/>
              <w:t xml:space="preserve">school’s teaching and learning programs; </w:t>
            </w:r>
          </w:p>
          <w:p w14:paraId="65F4ABAB" w14:textId="77777777" w:rsidR="0050534D" w:rsidRPr="009F4B1C" w:rsidRDefault="0050534D" w:rsidP="000453C2">
            <w:pPr>
              <w:pStyle w:val="Default"/>
              <w:rPr>
                <w:rFonts w:asciiTheme="minorHAnsi" w:hAnsiTheme="minorHAnsi" w:cstheme="minorHAnsi"/>
                <w:sz w:val="22"/>
                <w:szCs w:val="22"/>
              </w:rPr>
            </w:pPr>
          </w:p>
          <w:p w14:paraId="766AB5F4" w14:textId="77777777" w:rsidR="0050534D" w:rsidRPr="009F4B1C" w:rsidRDefault="0050534D" w:rsidP="000453C2">
            <w:pPr>
              <w:pStyle w:val="Default"/>
              <w:rPr>
                <w:rFonts w:asciiTheme="minorHAnsi" w:hAnsiTheme="minorHAnsi" w:cstheme="minorHAnsi"/>
                <w:sz w:val="22"/>
                <w:szCs w:val="22"/>
              </w:rPr>
            </w:pPr>
          </w:p>
        </w:tc>
        <w:tc>
          <w:tcPr>
            <w:tcW w:w="1559" w:type="dxa"/>
            <w:shd w:val="clear" w:color="auto" w:fill="FBD4B4" w:themeFill="accent6" w:themeFillTint="66"/>
          </w:tcPr>
          <w:p w14:paraId="76D354FD" w14:textId="77777777" w:rsidR="000453C2" w:rsidRDefault="00C04B8C" w:rsidP="000453C2">
            <w:pPr>
              <w:rPr>
                <w:rFonts w:cstheme="minorHAnsi"/>
              </w:rPr>
            </w:pPr>
            <w:r>
              <w:rPr>
                <w:rFonts w:cstheme="minorHAnsi"/>
              </w:rPr>
              <w:lastRenderedPageBreak/>
              <w:t>N</w:t>
            </w:r>
          </w:p>
          <w:p w14:paraId="247057C9" w14:textId="77777777" w:rsidR="000453C2" w:rsidRDefault="000453C2" w:rsidP="000453C2">
            <w:pPr>
              <w:rPr>
                <w:rFonts w:cstheme="minorHAnsi"/>
              </w:rPr>
            </w:pPr>
          </w:p>
          <w:p w14:paraId="04E486D3" w14:textId="77777777" w:rsidR="0050534D" w:rsidRPr="000453C2" w:rsidRDefault="0050534D" w:rsidP="000453C2">
            <w:pPr>
              <w:jc w:val="center"/>
              <w:rPr>
                <w:rFonts w:cstheme="minorHAnsi"/>
              </w:rPr>
            </w:pPr>
          </w:p>
        </w:tc>
        <w:tc>
          <w:tcPr>
            <w:tcW w:w="4085" w:type="dxa"/>
          </w:tcPr>
          <w:p w14:paraId="4E150719" w14:textId="77777777" w:rsidR="0050534D" w:rsidRDefault="00C04B8C" w:rsidP="000453C2">
            <w:pPr>
              <w:rPr>
                <w:rFonts w:cstheme="minorHAnsi"/>
              </w:rPr>
            </w:pPr>
            <w:r>
              <w:rPr>
                <w:rFonts w:cstheme="minorHAnsi"/>
              </w:rPr>
              <w:t>Performance management has been inconsistent across staff groups and a documented process was not evident in previous years.</w:t>
            </w:r>
          </w:p>
          <w:p w14:paraId="17BE17A3" w14:textId="77777777" w:rsidR="00C04B8C" w:rsidRDefault="00C04B8C" w:rsidP="000453C2">
            <w:pPr>
              <w:rPr>
                <w:rFonts w:cstheme="minorHAnsi"/>
              </w:rPr>
            </w:pPr>
          </w:p>
          <w:p w14:paraId="729D7B9D" w14:textId="77777777" w:rsidR="00C04B8C" w:rsidRPr="009F4B1C" w:rsidRDefault="00C04B8C" w:rsidP="000453C2">
            <w:pPr>
              <w:rPr>
                <w:rFonts w:cstheme="minorHAnsi"/>
              </w:rPr>
            </w:pPr>
          </w:p>
        </w:tc>
        <w:tc>
          <w:tcPr>
            <w:tcW w:w="5412" w:type="dxa"/>
          </w:tcPr>
          <w:p w14:paraId="1E9C271B" w14:textId="77777777" w:rsidR="0050534D" w:rsidRDefault="00C04B8C" w:rsidP="000453C2">
            <w:pPr>
              <w:rPr>
                <w:rFonts w:cstheme="minorHAnsi"/>
              </w:rPr>
            </w:pPr>
            <w:r>
              <w:rPr>
                <w:rFonts w:cstheme="minorHAnsi"/>
              </w:rPr>
              <w:lastRenderedPageBreak/>
              <w:t>A documented performance management process has been commenced in 2017</w:t>
            </w:r>
            <w:r w:rsidR="00656911">
              <w:rPr>
                <w:rFonts w:cstheme="minorHAnsi"/>
              </w:rPr>
              <w:t xml:space="preserve"> with self-review and </w:t>
            </w:r>
            <w:r w:rsidR="00D7059A">
              <w:rPr>
                <w:rFonts w:cstheme="minorHAnsi"/>
              </w:rPr>
              <w:t>goal-setting</w:t>
            </w:r>
            <w:r w:rsidR="00656911">
              <w:rPr>
                <w:rFonts w:cstheme="minorHAnsi"/>
              </w:rPr>
              <w:t xml:space="preserve"> meetings currently (Term 2) taking place.</w:t>
            </w:r>
          </w:p>
          <w:p w14:paraId="6794EE07" w14:textId="77777777" w:rsidR="00656911" w:rsidRDefault="00656911" w:rsidP="000453C2">
            <w:pPr>
              <w:rPr>
                <w:rFonts w:cstheme="minorHAnsi"/>
              </w:rPr>
            </w:pPr>
          </w:p>
          <w:p w14:paraId="577C7DB9" w14:textId="77777777" w:rsidR="00656911" w:rsidRPr="009F4B1C" w:rsidRDefault="00656911" w:rsidP="000453C2">
            <w:pPr>
              <w:rPr>
                <w:rFonts w:cstheme="minorHAnsi"/>
              </w:rPr>
            </w:pPr>
            <w:r>
              <w:rPr>
                <w:rFonts w:cstheme="minorHAnsi"/>
              </w:rPr>
              <w:lastRenderedPageBreak/>
              <w:t>See document ‘Performance Development 2017’</w:t>
            </w:r>
          </w:p>
        </w:tc>
      </w:tr>
      <w:tr w:rsidR="00BD21FC" w:rsidRPr="009F4B1C" w14:paraId="56C7ECC4" w14:textId="77777777" w:rsidTr="000453C2">
        <w:tc>
          <w:tcPr>
            <w:tcW w:w="3936" w:type="dxa"/>
          </w:tcPr>
          <w:p w14:paraId="5E31812A" w14:textId="77777777" w:rsidR="00BD21FC" w:rsidRPr="009F4B1C" w:rsidRDefault="00BD21FC" w:rsidP="000453C2">
            <w:pPr>
              <w:pStyle w:val="Default"/>
              <w:rPr>
                <w:rFonts w:asciiTheme="minorHAnsi" w:hAnsiTheme="minorHAnsi" w:cstheme="minorHAnsi"/>
                <w:sz w:val="22"/>
                <w:szCs w:val="22"/>
              </w:rPr>
            </w:pPr>
            <w:r>
              <w:rPr>
                <w:rFonts w:asciiTheme="minorHAnsi" w:hAnsiTheme="minorHAnsi" w:cstheme="minorHAnsi"/>
                <w:sz w:val="22"/>
                <w:szCs w:val="22"/>
              </w:rPr>
              <w:lastRenderedPageBreak/>
              <w:t>R</w:t>
            </w:r>
            <w:r w:rsidRPr="009F4B1C">
              <w:rPr>
                <w:rFonts w:asciiTheme="minorHAnsi" w:hAnsiTheme="minorHAnsi" w:cstheme="minorHAnsi"/>
                <w:sz w:val="22"/>
                <w:szCs w:val="22"/>
              </w:rPr>
              <w:t xml:space="preserve">elevant and specific data and research inform classroom pedagogy; and </w:t>
            </w:r>
          </w:p>
          <w:p w14:paraId="2C3503BF" w14:textId="77777777" w:rsidR="00BD21FC" w:rsidRPr="009F4B1C" w:rsidRDefault="00BD21FC" w:rsidP="000453C2">
            <w:pPr>
              <w:pStyle w:val="Default"/>
              <w:rPr>
                <w:rFonts w:asciiTheme="minorHAnsi" w:hAnsiTheme="minorHAnsi" w:cstheme="minorHAnsi"/>
                <w:sz w:val="22"/>
                <w:szCs w:val="22"/>
              </w:rPr>
            </w:pPr>
          </w:p>
          <w:p w14:paraId="08DD87EA" w14:textId="77777777" w:rsidR="00BD21FC" w:rsidRPr="009F4B1C" w:rsidRDefault="00BD21FC" w:rsidP="000453C2">
            <w:pPr>
              <w:pStyle w:val="Default"/>
              <w:rPr>
                <w:rFonts w:asciiTheme="minorHAnsi" w:hAnsiTheme="minorHAnsi" w:cstheme="minorHAnsi"/>
                <w:sz w:val="22"/>
                <w:szCs w:val="22"/>
              </w:rPr>
            </w:pPr>
          </w:p>
        </w:tc>
        <w:tc>
          <w:tcPr>
            <w:tcW w:w="1559" w:type="dxa"/>
            <w:shd w:val="clear" w:color="auto" w:fill="C2D69B" w:themeFill="accent3" w:themeFillTint="99"/>
          </w:tcPr>
          <w:p w14:paraId="35B3C119" w14:textId="77777777" w:rsidR="00BD21FC" w:rsidRPr="009F4B1C" w:rsidRDefault="00BD21FC" w:rsidP="000453C2">
            <w:pPr>
              <w:rPr>
                <w:rFonts w:cstheme="minorHAnsi"/>
              </w:rPr>
            </w:pPr>
            <w:r>
              <w:rPr>
                <w:rFonts w:cstheme="minorHAnsi"/>
              </w:rPr>
              <w:t>Y</w:t>
            </w:r>
          </w:p>
        </w:tc>
        <w:tc>
          <w:tcPr>
            <w:tcW w:w="4085" w:type="dxa"/>
          </w:tcPr>
          <w:p w14:paraId="4C03B28D" w14:textId="77777777" w:rsidR="00BD21FC" w:rsidRDefault="00BD21FC" w:rsidP="000453C2">
            <w:pPr>
              <w:rPr>
                <w:rFonts w:cstheme="minorHAnsi"/>
              </w:rPr>
            </w:pPr>
            <w:r>
              <w:rPr>
                <w:rFonts w:cstheme="minorHAnsi"/>
              </w:rPr>
              <w:t>See Student Performance Data analysis</w:t>
            </w:r>
          </w:p>
          <w:p w14:paraId="44E5963A" w14:textId="77777777" w:rsidR="00BD21FC" w:rsidRDefault="00BD21FC" w:rsidP="000453C2">
            <w:pPr>
              <w:rPr>
                <w:rFonts w:cstheme="minorHAnsi"/>
              </w:rPr>
            </w:pPr>
          </w:p>
          <w:p w14:paraId="36C10217" w14:textId="77777777" w:rsidR="00BD21FC" w:rsidRPr="009F4B1C" w:rsidRDefault="00BD21FC" w:rsidP="000453C2">
            <w:pPr>
              <w:rPr>
                <w:rFonts w:cstheme="minorHAnsi"/>
              </w:rPr>
            </w:pPr>
          </w:p>
        </w:tc>
        <w:tc>
          <w:tcPr>
            <w:tcW w:w="5412" w:type="dxa"/>
          </w:tcPr>
          <w:p w14:paraId="257A1016" w14:textId="77777777" w:rsidR="00BD21FC" w:rsidRPr="00B10E93" w:rsidRDefault="00BD21FC" w:rsidP="000453C2">
            <w:pPr>
              <w:rPr>
                <w:rFonts w:cstheme="minorHAnsi"/>
              </w:rPr>
            </w:pPr>
            <w:r w:rsidRPr="00B10E93">
              <w:rPr>
                <w:rFonts w:cstheme="minorHAnsi"/>
              </w:rPr>
              <w:t>Greater colla</w:t>
            </w:r>
            <w:r w:rsidR="00B10E93" w:rsidRPr="00B10E93">
              <w:rPr>
                <w:rFonts w:cstheme="minorHAnsi"/>
              </w:rPr>
              <w:t xml:space="preserve">boration between staff in phase of </w:t>
            </w:r>
            <w:proofErr w:type="gramStart"/>
            <w:r w:rsidR="00B10E93" w:rsidRPr="00B10E93">
              <w:rPr>
                <w:rFonts w:cstheme="minorHAnsi"/>
              </w:rPr>
              <w:t>learning</w:t>
            </w:r>
            <w:proofErr w:type="gramEnd"/>
            <w:r w:rsidR="00B10E93" w:rsidRPr="00B10E93">
              <w:rPr>
                <w:rFonts w:cstheme="minorHAnsi"/>
              </w:rPr>
              <w:t xml:space="preserve"> </w:t>
            </w:r>
            <w:r w:rsidRPr="00B10E93">
              <w:rPr>
                <w:rFonts w:cstheme="minorHAnsi"/>
              </w:rPr>
              <w:t>teams to interrogate the available data to better inform the teaching and learning cycle.</w:t>
            </w:r>
          </w:p>
        </w:tc>
      </w:tr>
      <w:tr w:rsidR="00BD21FC" w:rsidRPr="009F4B1C" w14:paraId="3372FC5F" w14:textId="77777777" w:rsidTr="000453C2">
        <w:tc>
          <w:tcPr>
            <w:tcW w:w="3936" w:type="dxa"/>
          </w:tcPr>
          <w:p w14:paraId="4ED2EDB3" w14:textId="77777777" w:rsidR="00BD21FC" w:rsidRPr="009F4B1C" w:rsidRDefault="00BD21FC" w:rsidP="000453C2">
            <w:pPr>
              <w:pStyle w:val="Default"/>
              <w:rPr>
                <w:rFonts w:asciiTheme="minorHAnsi" w:hAnsiTheme="minorHAnsi" w:cstheme="minorHAnsi"/>
                <w:sz w:val="22"/>
                <w:szCs w:val="22"/>
              </w:rPr>
            </w:pPr>
            <w:r>
              <w:rPr>
                <w:rFonts w:asciiTheme="minorHAnsi" w:hAnsiTheme="minorHAnsi" w:cstheme="minorHAnsi"/>
                <w:sz w:val="22"/>
                <w:szCs w:val="22"/>
              </w:rPr>
              <w:t>D</w:t>
            </w:r>
            <w:r w:rsidRPr="009F4B1C">
              <w:rPr>
                <w:rFonts w:asciiTheme="minorHAnsi" w:hAnsiTheme="minorHAnsi" w:cstheme="minorHAnsi"/>
                <w:sz w:val="22"/>
                <w:szCs w:val="22"/>
              </w:rPr>
              <w:t xml:space="preserve">elivery of additional programs is implemented effectively and in a timely manner. </w:t>
            </w:r>
          </w:p>
          <w:p w14:paraId="0CF5C558" w14:textId="77777777" w:rsidR="00BD21FC" w:rsidRPr="009F4B1C" w:rsidRDefault="00BD21FC" w:rsidP="000453C2">
            <w:pPr>
              <w:rPr>
                <w:rFonts w:cstheme="minorHAnsi"/>
              </w:rPr>
            </w:pPr>
          </w:p>
        </w:tc>
        <w:tc>
          <w:tcPr>
            <w:tcW w:w="1559" w:type="dxa"/>
            <w:shd w:val="clear" w:color="auto" w:fill="C2D69B" w:themeFill="accent3" w:themeFillTint="99"/>
          </w:tcPr>
          <w:p w14:paraId="4BA0883A" w14:textId="77777777" w:rsidR="00BD21FC" w:rsidRPr="009F4B1C" w:rsidRDefault="00BD21FC" w:rsidP="000453C2">
            <w:pPr>
              <w:rPr>
                <w:rFonts w:cstheme="minorHAnsi"/>
              </w:rPr>
            </w:pPr>
            <w:r>
              <w:rPr>
                <w:rFonts w:cstheme="minorHAnsi"/>
              </w:rPr>
              <w:t>Y</w:t>
            </w:r>
          </w:p>
        </w:tc>
        <w:tc>
          <w:tcPr>
            <w:tcW w:w="4085" w:type="dxa"/>
          </w:tcPr>
          <w:p w14:paraId="6896E8F1" w14:textId="77777777" w:rsidR="00BD21FC" w:rsidRDefault="00BD21FC" w:rsidP="000453C2">
            <w:pPr>
              <w:rPr>
                <w:rFonts w:cstheme="minorHAnsi"/>
              </w:rPr>
            </w:pPr>
            <w:r>
              <w:rPr>
                <w:rFonts w:cstheme="minorHAnsi"/>
              </w:rPr>
              <w:t>Sporting Schools</w:t>
            </w:r>
          </w:p>
          <w:p w14:paraId="00735785" w14:textId="77777777" w:rsidR="00BD21FC" w:rsidRDefault="00BD21FC" w:rsidP="000453C2">
            <w:pPr>
              <w:rPr>
                <w:rFonts w:cstheme="minorHAnsi"/>
              </w:rPr>
            </w:pPr>
            <w:r>
              <w:rPr>
                <w:rFonts w:cstheme="minorHAnsi"/>
              </w:rPr>
              <w:t>Community Liaison (Parent Capacity Development &amp; Engagement)</w:t>
            </w:r>
          </w:p>
          <w:p w14:paraId="63F1475B" w14:textId="77777777" w:rsidR="00BD21FC" w:rsidRDefault="00BD21FC" w:rsidP="000453C2">
            <w:pPr>
              <w:rPr>
                <w:rFonts w:cstheme="minorHAnsi"/>
              </w:rPr>
            </w:pPr>
            <w:r>
              <w:rPr>
                <w:rFonts w:cstheme="minorHAnsi"/>
              </w:rPr>
              <w:t>Chaplain</w:t>
            </w:r>
          </w:p>
          <w:p w14:paraId="3A4B572F" w14:textId="77777777" w:rsidR="00BD21FC" w:rsidRPr="009F4B1C" w:rsidRDefault="00BD21FC" w:rsidP="000453C2">
            <w:pPr>
              <w:rPr>
                <w:rFonts w:cstheme="minorHAnsi"/>
              </w:rPr>
            </w:pPr>
          </w:p>
        </w:tc>
        <w:tc>
          <w:tcPr>
            <w:tcW w:w="5412" w:type="dxa"/>
          </w:tcPr>
          <w:p w14:paraId="775C854E" w14:textId="77777777" w:rsidR="00BD21FC" w:rsidRPr="009F4B1C" w:rsidRDefault="00BD21FC" w:rsidP="000453C2">
            <w:pPr>
              <w:rPr>
                <w:rFonts w:cstheme="minorHAnsi"/>
              </w:rPr>
            </w:pPr>
          </w:p>
        </w:tc>
      </w:tr>
    </w:tbl>
    <w:p w14:paraId="5D4885E0" w14:textId="77777777" w:rsidR="003C4B8B" w:rsidRPr="009F4B1C" w:rsidRDefault="003C4B8B" w:rsidP="000453C2">
      <w:pPr>
        <w:pStyle w:val="Heading1"/>
      </w:pPr>
      <w:r w:rsidRPr="009F4B1C">
        <w:t>Student Performance Monitoring – DES Review</w:t>
      </w:r>
    </w:p>
    <w:tbl>
      <w:tblPr>
        <w:tblStyle w:val="TableGrid"/>
        <w:tblW w:w="14992" w:type="dxa"/>
        <w:tblLayout w:type="fixed"/>
        <w:tblLook w:val="04A0" w:firstRow="1" w:lastRow="0" w:firstColumn="1" w:lastColumn="0" w:noHBand="0" w:noVBand="1"/>
      </w:tblPr>
      <w:tblGrid>
        <w:gridCol w:w="3936"/>
        <w:gridCol w:w="1559"/>
        <w:gridCol w:w="4085"/>
        <w:gridCol w:w="5412"/>
      </w:tblGrid>
      <w:tr w:rsidR="003C4B8B" w:rsidRPr="000453C2" w14:paraId="4C3509E1" w14:textId="77777777" w:rsidTr="000453C2">
        <w:tc>
          <w:tcPr>
            <w:tcW w:w="3936" w:type="dxa"/>
            <w:shd w:val="clear" w:color="auto" w:fill="D99594" w:themeFill="accent2" w:themeFillTint="99"/>
          </w:tcPr>
          <w:p w14:paraId="4244D983" w14:textId="77777777" w:rsidR="003C4B8B" w:rsidRPr="000453C2" w:rsidRDefault="003C4B8B" w:rsidP="0050534D">
            <w:pPr>
              <w:rPr>
                <w:rFonts w:cstheme="minorHAnsi"/>
                <w:b/>
                <w:color w:val="FFFFFF" w:themeColor="background1"/>
              </w:rPr>
            </w:pPr>
            <w:r w:rsidRPr="000453C2">
              <w:rPr>
                <w:rFonts w:cstheme="minorHAnsi"/>
                <w:b/>
                <w:color w:val="FFFFFF" w:themeColor="background1"/>
              </w:rPr>
              <w:t>The Principal will ensure</w:t>
            </w:r>
          </w:p>
        </w:tc>
        <w:tc>
          <w:tcPr>
            <w:tcW w:w="1559" w:type="dxa"/>
            <w:shd w:val="clear" w:color="auto" w:fill="D99594" w:themeFill="accent2" w:themeFillTint="99"/>
          </w:tcPr>
          <w:p w14:paraId="66594915" w14:textId="77777777" w:rsidR="003C4B8B" w:rsidRPr="000453C2" w:rsidRDefault="003C4B8B" w:rsidP="0050534D">
            <w:pPr>
              <w:rPr>
                <w:rFonts w:cstheme="minorHAnsi"/>
                <w:b/>
                <w:color w:val="FFFFFF" w:themeColor="background1"/>
              </w:rPr>
            </w:pPr>
            <w:r w:rsidRPr="000453C2">
              <w:rPr>
                <w:rFonts w:cstheme="minorHAnsi"/>
                <w:b/>
                <w:color w:val="FFFFFF" w:themeColor="background1"/>
              </w:rPr>
              <w:t>Responsibility met?</w:t>
            </w:r>
          </w:p>
        </w:tc>
        <w:tc>
          <w:tcPr>
            <w:tcW w:w="4085" w:type="dxa"/>
            <w:shd w:val="clear" w:color="auto" w:fill="D99594" w:themeFill="accent2" w:themeFillTint="99"/>
          </w:tcPr>
          <w:p w14:paraId="0A55AA4F" w14:textId="77777777" w:rsidR="003C4B8B" w:rsidRPr="000453C2" w:rsidRDefault="003C4B8B" w:rsidP="0050534D">
            <w:pPr>
              <w:rPr>
                <w:rFonts w:cstheme="minorHAnsi"/>
                <w:b/>
                <w:color w:val="FFFFFF" w:themeColor="background1"/>
              </w:rPr>
            </w:pPr>
            <w:r w:rsidRPr="000453C2">
              <w:rPr>
                <w:rFonts w:cstheme="minorHAnsi"/>
                <w:b/>
                <w:color w:val="FFFFFF" w:themeColor="background1"/>
              </w:rPr>
              <w:t>Comments</w:t>
            </w:r>
          </w:p>
        </w:tc>
        <w:tc>
          <w:tcPr>
            <w:tcW w:w="5412" w:type="dxa"/>
            <w:shd w:val="clear" w:color="auto" w:fill="D99594" w:themeFill="accent2" w:themeFillTint="99"/>
          </w:tcPr>
          <w:p w14:paraId="13735FF6" w14:textId="77777777" w:rsidR="003C4B8B" w:rsidRPr="000453C2" w:rsidRDefault="003C4B8B" w:rsidP="0050534D">
            <w:pPr>
              <w:rPr>
                <w:rFonts w:cstheme="minorHAnsi"/>
                <w:b/>
                <w:color w:val="FFFFFF" w:themeColor="background1"/>
              </w:rPr>
            </w:pPr>
            <w:r w:rsidRPr="000453C2">
              <w:rPr>
                <w:rFonts w:cstheme="minorHAnsi"/>
                <w:b/>
                <w:color w:val="FFFFFF" w:themeColor="background1"/>
              </w:rPr>
              <w:t>Recommendations</w:t>
            </w:r>
          </w:p>
        </w:tc>
      </w:tr>
      <w:tr w:rsidR="003C4B8B" w:rsidRPr="009F4B1C" w14:paraId="3A91A3CC" w14:textId="77777777" w:rsidTr="000453C2">
        <w:tc>
          <w:tcPr>
            <w:tcW w:w="3936" w:type="dxa"/>
          </w:tcPr>
          <w:p w14:paraId="29C8C858" w14:textId="77777777" w:rsidR="00121E66" w:rsidRPr="009F4B1C" w:rsidRDefault="00C04B8C" w:rsidP="00121E66">
            <w:pPr>
              <w:pStyle w:val="Default"/>
              <w:rPr>
                <w:rFonts w:asciiTheme="minorHAnsi" w:hAnsiTheme="minorHAnsi" w:cstheme="minorHAnsi"/>
                <w:sz w:val="22"/>
                <w:szCs w:val="22"/>
              </w:rPr>
            </w:pPr>
            <w:r>
              <w:rPr>
                <w:rFonts w:asciiTheme="minorHAnsi" w:hAnsiTheme="minorHAnsi" w:cstheme="minorHAnsi"/>
                <w:sz w:val="22"/>
                <w:szCs w:val="22"/>
              </w:rPr>
              <w:t>S</w:t>
            </w:r>
            <w:r w:rsidR="00121E66" w:rsidRPr="009F4B1C">
              <w:rPr>
                <w:rFonts w:asciiTheme="minorHAnsi" w:hAnsiTheme="minorHAnsi" w:cstheme="minorHAnsi"/>
                <w:sz w:val="22"/>
                <w:szCs w:val="22"/>
              </w:rPr>
              <w:t xml:space="preserve">tudents participate in national and state assessments; </w:t>
            </w:r>
          </w:p>
          <w:p w14:paraId="16BA9603" w14:textId="77777777" w:rsidR="003C4B8B" w:rsidRPr="009F4B1C" w:rsidRDefault="003C4B8B" w:rsidP="00121E66">
            <w:pPr>
              <w:pStyle w:val="Default"/>
              <w:rPr>
                <w:rFonts w:asciiTheme="minorHAnsi" w:hAnsiTheme="minorHAnsi" w:cstheme="minorHAnsi"/>
                <w:sz w:val="22"/>
                <w:szCs w:val="22"/>
              </w:rPr>
            </w:pPr>
          </w:p>
        </w:tc>
        <w:tc>
          <w:tcPr>
            <w:tcW w:w="1559" w:type="dxa"/>
            <w:shd w:val="clear" w:color="auto" w:fill="C2D69B" w:themeFill="accent3" w:themeFillTint="99"/>
          </w:tcPr>
          <w:p w14:paraId="0F19B3DB" w14:textId="77777777" w:rsidR="003C4B8B" w:rsidRPr="009F4B1C" w:rsidRDefault="002A65E9" w:rsidP="0050534D">
            <w:pPr>
              <w:rPr>
                <w:rFonts w:cstheme="minorHAnsi"/>
              </w:rPr>
            </w:pPr>
            <w:r>
              <w:rPr>
                <w:rFonts w:cstheme="minorHAnsi"/>
              </w:rPr>
              <w:t>Y</w:t>
            </w:r>
          </w:p>
        </w:tc>
        <w:tc>
          <w:tcPr>
            <w:tcW w:w="4085" w:type="dxa"/>
          </w:tcPr>
          <w:p w14:paraId="681585F7" w14:textId="77777777" w:rsidR="002A65E9" w:rsidRPr="009F4B1C" w:rsidRDefault="002A65E9" w:rsidP="0050534D">
            <w:pPr>
              <w:rPr>
                <w:rFonts w:cstheme="minorHAnsi"/>
              </w:rPr>
            </w:pPr>
            <w:r>
              <w:rPr>
                <w:rFonts w:cstheme="minorHAnsi"/>
              </w:rPr>
              <w:t>2015 NAPLAN Online Trial School</w:t>
            </w:r>
          </w:p>
        </w:tc>
        <w:tc>
          <w:tcPr>
            <w:tcW w:w="5412" w:type="dxa"/>
          </w:tcPr>
          <w:p w14:paraId="1CC1316B" w14:textId="77777777" w:rsidR="003C4B8B" w:rsidRPr="009F4B1C" w:rsidRDefault="00BD21FC" w:rsidP="0050534D">
            <w:pPr>
              <w:rPr>
                <w:rFonts w:cstheme="minorHAnsi"/>
              </w:rPr>
            </w:pPr>
            <w:r>
              <w:rPr>
                <w:rFonts w:cstheme="minorHAnsi"/>
              </w:rPr>
              <w:t>Increased focus in years 1-6 on ICT skills</w:t>
            </w:r>
          </w:p>
        </w:tc>
      </w:tr>
      <w:tr w:rsidR="003C4B8B" w:rsidRPr="009F4B1C" w14:paraId="20368973" w14:textId="77777777" w:rsidTr="000453C2">
        <w:tc>
          <w:tcPr>
            <w:tcW w:w="3936" w:type="dxa"/>
          </w:tcPr>
          <w:p w14:paraId="00459F5B" w14:textId="77777777" w:rsidR="00121E66" w:rsidRPr="009F4B1C" w:rsidRDefault="00C04B8C" w:rsidP="00121E66">
            <w:pPr>
              <w:pStyle w:val="Default"/>
              <w:rPr>
                <w:rFonts w:asciiTheme="minorHAnsi" w:hAnsiTheme="minorHAnsi" w:cstheme="minorHAnsi"/>
                <w:sz w:val="22"/>
                <w:szCs w:val="22"/>
              </w:rPr>
            </w:pPr>
            <w:r>
              <w:rPr>
                <w:rFonts w:asciiTheme="minorHAnsi" w:hAnsiTheme="minorHAnsi" w:cstheme="minorHAnsi"/>
                <w:sz w:val="22"/>
                <w:szCs w:val="22"/>
              </w:rPr>
              <w:t>S</w:t>
            </w:r>
            <w:r w:rsidR="00121E66" w:rsidRPr="009F4B1C">
              <w:rPr>
                <w:rFonts w:asciiTheme="minorHAnsi" w:hAnsiTheme="minorHAnsi" w:cstheme="minorHAnsi"/>
                <w:sz w:val="22"/>
                <w:szCs w:val="22"/>
              </w:rPr>
              <w:t>chool performance and student improvement targets and priorities, as detaile</w:t>
            </w:r>
            <w:r w:rsidR="00376DE5">
              <w:rPr>
                <w:rFonts w:asciiTheme="minorHAnsi" w:hAnsiTheme="minorHAnsi" w:cstheme="minorHAnsi"/>
                <w:sz w:val="22"/>
                <w:szCs w:val="22"/>
              </w:rPr>
              <w:t>d in the school’s Business Plan</w:t>
            </w:r>
            <w:r w:rsidR="00121E66" w:rsidRPr="009F4B1C">
              <w:rPr>
                <w:rFonts w:asciiTheme="minorHAnsi" w:hAnsiTheme="minorHAnsi" w:cstheme="minorHAnsi"/>
                <w:sz w:val="22"/>
                <w:szCs w:val="22"/>
              </w:rPr>
              <w:t xml:space="preserve">, are </w:t>
            </w:r>
            <w:r w:rsidR="00376DE5">
              <w:rPr>
                <w:rFonts w:asciiTheme="minorHAnsi" w:hAnsiTheme="minorHAnsi" w:cstheme="minorHAnsi"/>
                <w:sz w:val="22"/>
                <w:szCs w:val="22"/>
              </w:rPr>
              <w:t>assessed and reviewed annually;</w:t>
            </w:r>
          </w:p>
          <w:p w14:paraId="09FF1C29" w14:textId="77777777" w:rsidR="003C4B8B" w:rsidRPr="009F4B1C" w:rsidRDefault="003C4B8B" w:rsidP="0050534D">
            <w:pPr>
              <w:rPr>
                <w:rFonts w:cstheme="minorHAnsi"/>
              </w:rPr>
            </w:pPr>
          </w:p>
        </w:tc>
        <w:tc>
          <w:tcPr>
            <w:tcW w:w="1559" w:type="dxa"/>
            <w:shd w:val="clear" w:color="auto" w:fill="C2D69B" w:themeFill="accent3" w:themeFillTint="99"/>
          </w:tcPr>
          <w:p w14:paraId="1AE809EB" w14:textId="77777777" w:rsidR="003C4B8B" w:rsidRPr="009F4B1C" w:rsidRDefault="00376DE5" w:rsidP="0050534D">
            <w:pPr>
              <w:rPr>
                <w:rFonts w:cstheme="minorHAnsi"/>
              </w:rPr>
            </w:pPr>
            <w:r>
              <w:rPr>
                <w:rFonts w:cstheme="minorHAnsi"/>
              </w:rPr>
              <w:t>Y</w:t>
            </w:r>
          </w:p>
        </w:tc>
        <w:tc>
          <w:tcPr>
            <w:tcW w:w="4085" w:type="dxa"/>
          </w:tcPr>
          <w:p w14:paraId="52D146FD" w14:textId="77777777" w:rsidR="003C4B8B" w:rsidRDefault="00376DE5" w:rsidP="0050534D">
            <w:pPr>
              <w:rPr>
                <w:rFonts w:cstheme="minorHAnsi"/>
              </w:rPr>
            </w:pPr>
            <w:r>
              <w:rPr>
                <w:rFonts w:cstheme="minorHAnsi"/>
              </w:rPr>
              <w:t>Business plan and operational plans are reviewed and adjusted appropriately on an annual basis. Due to a leadership change in 2015 operational planning is not evident, however, adjustments were made to this during the year to ensure subsequent annual operational plans were developed and reviewed.</w:t>
            </w:r>
          </w:p>
          <w:p w14:paraId="419D4591" w14:textId="77777777" w:rsidR="00376DE5" w:rsidRDefault="00376DE5" w:rsidP="0050534D">
            <w:pPr>
              <w:rPr>
                <w:rFonts w:cstheme="minorHAnsi"/>
              </w:rPr>
            </w:pPr>
          </w:p>
          <w:p w14:paraId="4982B22D" w14:textId="77777777" w:rsidR="00376DE5" w:rsidRDefault="00376DE5" w:rsidP="0050534D">
            <w:pPr>
              <w:rPr>
                <w:rFonts w:cstheme="minorHAnsi"/>
              </w:rPr>
            </w:pPr>
            <w:r>
              <w:rPr>
                <w:rFonts w:cstheme="minorHAnsi"/>
              </w:rPr>
              <w:t>The annual report is available online to the public that includes performance data and learning program reviews.</w:t>
            </w:r>
          </w:p>
          <w:p w14:paraId="35FA54C5" w14:textId="77777777" w:rsidR="00376DE5" w:rsidRPr="009F4B1C" w:rsidRDefault="00376DE5" w:rsidP="0050534D">
            <w:pPr>
              <w:rPr>
                <w:rFonts w:cstheme="minorHAnsi"/>
              </w:rPr>
            </w:pPr>
          </w:p>
        </w:tc>
        <w:tc>
          <w:tcPr>
            <w:tcW w:w="5412" w:type="dxa"/>
          </w:tcPr>
          <w:p w14:paraId="5F92DD09" w14:textId="77777777" w:rsidR="003C4B8B" w:rsidRPr="009F4B1C" w:rsidRDefault="003C4B8B" w:rsidP="0050534D">
            <w:pPr>
              <w:rPr>
                <w:rFonts w:cstheme="minorHAnsi"/>
              </w:rPr>
            </w:pPr>
          </w:p>
        </w:tc>
      </w:tr>
      <w:tr w:rsidR="003C4B8B" w:rsidRPr="009F4B1C" w14:paraId="26A695DE" w14:textId="77777777" w:rsidTr="000453C2">
        <w:tc>
          <w:tcPr>
            <w:tcW w:w="3936" w:type="dxa"/>
          </w:tcPr>
          <w:p w14:paraId="6743B8D2" w14:textId="77777777" w:rsidR="00121E66" w:rsidRPr="009F4B1C" w:rsidRDefault="00C04B8C" w:rsidP="00121E66">
            <w:pPr>
              <w:pStyle w:val="Default"/>
              <w:rPr>
                <w:rFonts w:asciiTheme="minorHAnsi" w:hAnsiTheme="minorHAnsi" w:cstheme="minorHAnsi"/>
                <w:sz w:val="22"/>
                <w:szCs w:val="22"/>
              </w:rPr>
            </w:pPr>
            <w:r>
              <w:rPr>
                <w:rFonts w:asciiTheme="minorHAnsi" w:hAnsiTheme="minorHAnsi" w:cstheme="minorHAnsi"/>
                <w:sz w:val="22"/>
                <w:szCs w:val="22"/>
              </w:rPr>
              <w:t>T</w:t>
            </w:r>
            <w:r w:rsidR="00121E66" w:rsidRPr="009F4B1C">
              <w:rPr>
                <w:rFonts w:asciiTheme="minorHAnsi" w:hAnsiTheme="minorHAnsi" w:cstheme="minorHAnsi"/>
                <w:sz w:val="22"/>
                <w:szCs w:val="22"/>
              </w:rPr>
              <w:t xml:space="preserve">eachers develop expertise and </w:t>
            </w:r>
            <w:r w:rsidR="00121E66" w:rsidRPr="009F4B1C">
              <w:rPr>
                <w:rFonts w:asciiTheme="minorHAnsi" w:hAnsiTheme="minorHAnsi" w:cstheme="minorHAnsi"/>
                <w:sz w:val="22"/>
                <w:szCs w:val="22"/>
              </w:rPr>
              <w:lastRenderedPageBreak/>
              <w:t xml:space="preserve">confidence in monitoring student outcomes to inform their teaching and provide relevant and timely feedback to students and their parents; </w:t>
            </w:r>
          </w:p>
          <w:p w14:paraId="2C164B66" w14:textId="77777777" w:rsidR="003C4B8B" w:rsidRPr="009F4B1C" w:rsidRDefault="003C4B8B" w:rsidP="0050534D">
            <w:pPr>
              <w:rPr>
                <w:rFonts w:cstheme="minorHAnsi"/>
              </w:rPr>
            </w:pPr>
          </w:p>
        </w:tc>
        <w:tc>
          <w:tcPr>
            <w:tcW w:w="1559" w:type="dxa"/>
            <w:shd w:val="clear" w:color="auto" w:fill="C2D69B" w:themeFill="accent3" w:themeFillTint="99"/>
          </w:tcPr>
          <w:p w14:paraId="6E574C3D" w14:textId="77777777" w:rsidR="003C4B8B" w:rsidRPr="009F4B1C" w:rsidRDefault="00376DE5" w:rsidP="0050534D">
            <w:pPr>
              <w:rPr>
                <w:rFonts w:cstheme="minorHAnsi"/>
              </w:rPr>
            </w:pPr>
            <w:r>
              <w:rPr>
                <w:rFonts w:cstheme="minorHAnsi"/>
              </w:rPr>
              <w:lastRenderedPageBreak/>
              <w:t>Y</w:t>
            </w:r>
          </w:p>
        </w:tc>
        <w:tc>
          <w:tcPr>
            <w:tcW w:w="4085" w:type="dxa"/>
          </w:tcPr>
          <w:p w14:paraId="2614A53E" w14:textId="77777777" w:rsidR="003C4B8B" w:rsidRPr="00D7059A" w:rsidRDefault="004229E3" w:rsidP="00D7059A">
            <w:r w:rsidRPr="00D7059A">
              <w:t xml:space="preserve">CPS collects evidence of student learning </w:t>
            </w:r>
            <w:r w:rsidRPr="00D7059A">
              <w:lastRenderedPageBreak/>
              <w:t>and uses data (NAPLAN, On-Entry) to target teaching</w:t>
            </w:r>
            <w:r w:rsidR="00D7059A" w:rsidRPr="00D7059A">
              <w:t xml:space="preserve"> adjustment</w:t>
            </w:r>
            <w:r w:rsidRPr="00D7059A">
              <w:t xml:space="preserve"> and track student progress over time.</w:t>
            </w:r>
          </w:p>
          <w:p w14:paraId="0113F05A" w14:textId="77777777" w:rsidR="00D7059A" w:rsidRDefault="00D7059A" w:rsidP="00D7059A">
            <w:pPr>
              <w:rPr>
                <w:color w:val="FF0000"/>
              </w:rPr>
            </w:pPr>
          </w:p>
          <w:p w14:paraId="74F86257" w14:textId="77777777" w:rsidR="00D7059A" w:rsidRPr="009F4B1C" w:rsidRDefault="00D7059A" w:rsidP="00D7059A">
            <w:pPr>
              <w:rPr>
                <w:rFonts w:cstheme="minorHAnsi"/>
              </w:rPr>
            </w:pPr>
          </w:p>
        </w:tc>
        <w:tc>
          <w:tcPr>
            <w:tcW w:w="5412" w:type="dxa"/>
          </w:tcPr>
          <w:p w14:paraId="77E1A5E7" w14:textId="77777777" w:rsidR="003C4B8B" w:rsidRPr="009F4B1C" w:rsidRDefault="003C4B8B" w:rsidP="0050534D">
            <w:pPr>
              <w:rPr>
                <w:rFonts w:cstheme="minorHAnsi"/>
              </w:rPr>
            </w:pPr>
          </w:p>
        </w:tc>
      </w:tr>
      <w:tr w:rsidR="003C4B8B" w:rsidRPr="009F4B1C" w14:paraId="632D0314" w14:textId="77777777" w:rsidTr="000453C2">
        <w:tc>
          <w:tcPr>
            <w:tcW w:w="3936" w:type="dxa"/>
          </w:tcPr>
          <w:p w14:paraId="5FD01E5E" w14:textId="77777777" w:rsidR="00121E66" w:rsidRPr="009F4B1C" w:rsidRDefault="00C04B8C" w:rsidP="00121E66">
            <w:pPr>
              <w:pStyle w:val="Default"/>
              <w:rPr>
                <w:rFonts w:asciiTheme="minorHAnsi" w:hAnsiTheme="minorHAnsi" w:cstheme="minorHAnsi"/>
                <w:sz w:val="22"/>
                <w:szCs w:val="22"/>
              </w:rPr>
            </w:pPr>
            <w:r>
              <w:rPr>
                <w:rFonts w:asciiTheme="minorHAnsi" w:hAnsiTheme="minorHAnsi" w:cstheme="minorHAnsi"/>
                <w:sz w:val="22"/>
                <w:szCs w:val="22"/>
              </w:rPr>
              <w:lastRenderedPageBreak/>
              <w:t>R</w:t>
            </w:r>
            <w:r w:rsidR="00121E66" w:rsidRPr="009F4B1C">
              <w:rPr>
                <w:rFonts w:asciiTheme="minorHAnsi" w:hAnsiTheme="minorHAnsi" w:cstheme="minorHAnsi"/>
                <w:sz w:val="22"/>
                <w:szCs w:val="22"/>
              </w:rPr>
              <w:t xml:space="preserve">igorous assessment processes are used to evaluate the performance of students and the school; and </w:t>
            </w:r>
          </w:p>
          <w:p w14:paraId="4E29E93E" w14:textId="77777777" w:rsidR="003C4B8B" w:rsidRPr="009F4B1C" w:rsidRDefault="003C4B8B" w:rsidP="00121E66">
            <w:pPr>
              <w:pStyle w:val="Default"/>
              <w:rPr>
                <w:rFonts w:asciiTheme="minorHAnsi" w:hAnsiTheme="minorHAnsi" w:cstheme="minorHAnsi"/>
                <w:sz w:val="22"/>
                <w:szCs w:val="22"/>
              </w:rPr>
            </w:pPr>
          </w:p>
        </w:tc>
        <w:tc>
          <w:tcPr>
            <w:tcW w:w="1559" w:type="dxa"/>
            <w:shd w:val="clear" w:color="auto" w:fill="C2D69B" w:themeFill="accent3" w:themeFillTint="99"/>
          </w:tcPr>
          <w:p w14:paraId="38E5DB59" w14:textId="77777777" w:rsidR="003C4B8B" w:rsidRPr="009F4B1C" w:rsidRDefault="00376DE5" w:rsidP="0050534D">
            <w:pPr>
              <w:rPr>
                <w:rFonts w:cstheme="minorHAnsi"/>
              </w:rPr>
            </w:pPr>
            <w:r>
              <w:rPr>
                <w:rFonts w:cstheme="minorHAnsi"/>
              </w:rPr>
              <w:t>Y</w:t>
            </w:r>
          </w:p>
        </w:tc>
        <w:tc>
          <w:tcPr>
            <w:tcW w:w="4085" w:type="dxa"/>
          </w:tcPr>
          <w:p w14:paraId="651CA76B" w14:textId="77777777" w:rsidR="003C4B8B" w:rsidRPr="009F4B1C" w:rsidRDefault="003C4B8B" w:rsidP="0050534D">
            <w:pPr>
              <w:rPr>
                <w:rFonts w:cstheme="minorHAnsi"/>
              </w:rPr>
            </w:pPr>
          </w:p>
        </w:tc>
        <w:tc>
          <w:tcPr>
            <w:tcW w:w="5412" w:type="dxa"/>
          </w:tcPr>
          <w:p w14:paraId="174F95A8" w14:textId="77777777" w:rsidR="003C4B8B" w:rsidRPr="009F4B1C" w:rsidRDefault="00D7059A" w:rsidP="0050534D">
            <w:pPr>
              <w:rPr>
                <w:rFonts w:cstheme="minorHAnsi"/>
              </w:rPr>
            </w:pPr>
            <w:r>
              <w:rPr>
                <w:rFonts w:cstheme="minorHAnsi"/>
              </w:rPr>
              <w:t>Establish a clearly documented assessment schedule for student and whole school performance data collection.</w:t>
            </w:r>
          </w:p>
        </w:tc>
      </w:tr>
      <w:tr w:rsidR="003C4B8B" w:rsidRPr="009F4B1C" w14:paraId="65AF912F" w14:textId="77777777" w:rsidTr="000453C2">
        <w:tc>
          <w:tcPr>
            <w:tcW w:w="3936" w:type="dxa"/>
          </w:tcPr>
          <w:p w14:paraId="50DC072F" w14:textId="77777777" w:rsidR="00121E66" w:rsidRPr="009F4B1C" w:rsidRDefault="00C04B8C" w:rsidP="00121E66">
            <w:pPr>
              <w:pStyle w:val="Default"/>
              <w:rPr>
                <w:rFonts w:asciiTheme="minorHAnsi" w:hAnsiTheme="minorHAnsi" w:cstheme="minorHAnsi"/>
                <w:sz w:val="22"/>
                <w:szCs w:val="22"/>
              </w:rPr>
            </w:pPr>
            <w:r>
              <w:rPr>
                <w:rFonts w:asciiTheme="minorHAnsi" w:hAnsiTheme="minorHAnsi" w:cstheme="minorHAnsi"/>
                <w:sz w:val="22"/>
                <w:szCs w:val="22"/>
              </w:rPr>
              <w:t>T</w:t>
            </w:r>
            <w:r w:rsidR="00121E66" w:rsidRPr="009F4B1C">
              <w:rPr>
                <w:rFonts w:asciiTheme="minorHAnsi" w:hAnsiTheme="minorHAnsi" w:cstheme="minorHAnsi"/>
                <w:sz w:val="22"/>
                <w:szCs w:val="22"/>
              </w:rPr>
              <w:t xml:space="preserve">he school participates in the independent review by the Department of Education Services with the review report to be published on Schools Online, and the school website where available. </w:t>
            </w:r>
          </w:p>
          <w:p w14:paraId="240C65A6" w14:textId="77777777" w:rsidR="003C4B8B" w:rsidRPr="009F4B1C" w:rsidRDefault="003C4B8B" w:rsidP="0050534D">
            <w:pPr>
              <w:rPr>
                <w:rFonts w:cstheme="minorHAnsi"/>
              </w:rPr>
            </w:pPr>
          </w:p>
        </w:tc>
        <w:tc>
          <w:tcPr>
            <w:tcW w:w="1559" w:type="dxa"/>
            <w:shd w:val="clear" w:color="auto" w:fill="C2D69B" w:themeFill="accent3" w:themeFillTint="99"/>
          </w:tcPr>
          <w:p w14:paraId="0AA46767" w14:textId="77777777" w:rsidR="003C4B8B" w:rsidRPr="009F4B1C" w:rsidRDefault="00376DE5" w:rsidP="0050534D">
            <w:pPr>
              <w:rPr>
                <w:rFonts w:cstheme="minorHAnsi"/>
              </w:rPr>
            </w:pPr>
            <w:r>
              <w:rPr>
                <w:rFonts w:cstheme="minorHAnsi"/>
              </w:rPr>
              <w:t>Y</w:t>
            </w:r>
          </w:p>
        </w:tc>
        <w:tc>
          <w:tcPr>
            <w:tcW w:w="4085" w:type="dxa"/>
          </w:tcPr>
          <w:p w14:paraId="601F8294" w14:textId="77777777" w:rsidR="003C4B8B" w:rsidRPr="009F4B1C" w:rsidRDefault="00376DE5" w:rsidP="0050534D">
            <w:pPr>
              <w:rPr>
                <w:rFonts w:cstheme="minorHAnsi"/>
              </w:rPr>
            </w:pPr>
            <w:r>
              <w:rPr>
                <w:rFonts w:cstheme="minorHAnsi"/>
              </w:rPr>
              <w:t>Current DES review will be the first since becoming IPS.</w:t>
            </w:r>
          </w:p>
        </w:tc>
        <w:tc>
          <w:tcPr>
            <w:tcW w:w="5412" w:type="dxa"/>
          </w:tcPr>
          <w:p w14:paraId="33E14F64" w14:textId="77777777" w:rsidR="003C4B8B" w:rsidRPr="009F4B1C" w:rsidRDefault="003C4B8B" w:rsidP="0050534D">
            <w:pPr>
              <w:rPr>
                <w:rFonts w:cstheme="minorHAnsi"/>
              </w:rPr>
            </w:pPr>
          </w:p>
        </w:tc>
      </w:tr>
    </w:tbl>
    <w:p w14:paraId="1B619A75" w14:textId="77777777" w:rsidR="003C4B8B" w:rsidRPr="009F4B1C" w:rsidRDefault="003C4B8B" w:rsidP="000453C2">
      <w:pPr>
        <w:pStyle w:val="Heading1"/>
      </w:pPr>
      <w:r w:rsidRPr="009F4B1C">
        <w:t>Resourcing &amp; Support – DES Review</w:t>
      </w:r>
    </w:p>
    <w:tbl>
      <w:tblPr>
        <w:tblStyle w:val="TableGrid"/>
        <w:tblpPr w:leftFromText="180" w:rightFromText="180" w:vertAnchor="text" w:tblpXSpec="right" w:tblpY="1"/>
        <w:tblOverlap w:val="never"/>
        <w:tblW w:w="14992" w:type="dxa"/>
        <w:tblLayout w:type="fixed"/>
        <w:tblLook w:val="04A0" w:firstRow="1" w:lastRow="0" w:firstColumn="1" w:lastColumn="0" w:noHBand="0" w:noVBand="1"/>
      </w:tblPr>
      <w:tblGrid>
        <w:gridCol w:w="3936"/>
        <w:gridCol w:w="1559"/>
        <w:gridCol w:w="4085"/>
        <w:gridCol w:w="5412"/>
      </w:tblGrid>
      <w:tr w:rsidR="003C4B8B" w:rsidRPr="000453C2" w14:paraId="326DADF9" w14:textId="77777777" w:rsidTr="000453C2">
        <w:tc>
          <w:tcPr>
            <w:tcW w:w="3936" w:type="dxa"/>
            <w:shd w:val="clear" w:color="auto" w:fill="D99594" w:themeFill="accent2" w:themeFillTint="99"/>
          </w:tcPr>
          <w:p w14:paraId="0A6F40F1" w14:textId="77777777" w:rsidR="003C4B8B" w:rsidRPr="000453C2" w:rsidRDefault="003C4B8B" w:rsidP="000453C2">
            <w:pPr>
              <w:rPr>
                <w:rFonts w:cstheme="minorHAnsi"/>
                <w:b/>
                <w:color w:val="FFFFFF" w:themeColor="background1"/>
              </w:rPr>
            </w:pPr>
            <w:r w:rsidRPr="000453C2">
              <w:rPr>
                <w:rFonts w:cstheme="minorHAnsi"/>
                <w:b/>
                <w:color w:val="FFFFFF" w:themeColor="background1"/>
              </w:rPr>
              <w:t>The Principal will ensure</w:t>
            </w:r>
          </w:p>
        </w:tc>
        <w:tc>
          <w:tcPr>
            <w:tcW w:w="1559" w:type="dxa"/>
            <w:shd w:val="clear" w:color="auto" w:fill="D99594" w:themeFill="accent2" w:themeFillTint="99"/>
          </w:tcPr>
          <w:p w14:paraId="691B0722" w14:textId="77777777" w:rsidR="003C4B8B" w:rsidRPr="000453C2" w:rsidRDefault="003C4B8B" w:rsidP="000453C2">
            <w:pPr>
              <w:rPr>
                <w:rFonts w:cstheme="minorHAnsi"/>
                <w:b/>
                <w:color w:val="FFFFFF" w:themeColor="background1"/>
              </w:rPr>
            </w:pPr>
            <w:r w:rsidRPr="000453C2">
              <w:rPr>
                <w:rFonts w:cstheme="minorHAnsi"/>
                <w:b/>
                <w:color w:val="FFFFFF" w:themeColor="background1"/>
              </w:rPr>
              <w:t>Responsibility met?</w:t>
            </w:r>
          </w:p>
        </w:tc>
        <w:tc>
          <w:tcPr>
            <w:tcW w:w="4085" w:type="dxa"/>
            <w:shd w:val="clear" w:color="auto" w:fill="D99594" w:themeFill="accent2" w:themeFillTint="99"/>
          </w:tcPr>
          <w:p w14:paraId="4CED9C49" w14:textId="77777777" w:rsidR="003C4B8B" w:rsidRPr="000453C2" w:rsidRDefault="003C4B8B" w:rsidP="000453C2">
            <w:pPr>
              <w:rPr>
                <w:rFonts w:cstheme="minorHAnsi"/>
                <w:b/>
                <w:color w:val="FFFFFF" w:themeColor="background1"/>
              </w:rPr>
            </w:pPr>
            <w:r w:rsidRPr="000453C2">
              <w:rPr>
                <w:rFonts w:cstheme="minorHAnsi"/>
                <w:b/>
                <w:color w:val="FFFFFF" w:themeColor="background1"/>
              </w:rPr>
              <w:t>Comments</w:t>
            </w:r>
          </w:p>
        </w:tc>
        <w:tc>
          <w:tcPr>
            <w:tcW w:w="5412" w:type="dxa"/>
            <w:shd w:val="clear" w:color="auto" w:fill="D99594" w:themeFill="accent2" w:themeFillTint="99"/>
          </w:tcPr>
          <w:p w14:paraId="52917CCD" w14:textId="77777777" w:rsidR="003C4B8B" w:rsidRPr="000453C2" w:rsidRDefault="003C4B8B" w:rsidP="000453C2">
            <w:pPr>
              <w:rPr>
                <w:rFonts w:cstheme="minorHAnsi"/>
                <w:b/>
                <w:color w:val="FFFFFF" w:themeColor="background1"/>
              </w:rPr>
            </w:pPr>
            <w:r w:rsidRPr="000453C2">
              <w:rPr>
                <w:rFonts w:cstheme="minorHAnsi"/>
                <w:b/>
                <w:color w:val="FFFFFF" w:themeColor="background1"/>
              </w:rPr>
              <w:t>Recommendations</w:t>
            </w:r>
          </w:p>
        </w:tc>
      </w:tr>
      <w:tr w:rsidR="003C4B8B" w:rsidRPr="009F4B1C" w14:paraId="64DAC03A" w14:textId="77777777" w:rsidTr="000453C2">
        <w:tc>
          <w:tcPr>
            <w:tcW w:w="3936" w:type="dxa"/>
          </w:tcPr>
          <w:p w14:paraId="34B7F9B5" w14:textId="77777777" w:rsidR="00312863" w:rsidRPr="009F4B1C" w:rsidRDefault="00312863" w:rsidP="000453C2">
            <w:pPr>
              <w:pStyle w:val="Default"/>
              <w:rPr>
                <w:rFonts w:asciiTheme="minorHAnsi" w:hAnsiTheme="minorHAnsi" w:cstheme="minorHAnsi"/>
                <w:sz w:val="22"/>
                <w:szCs w:val="22"/>
              </w:rPr>
            </w:pPr>
          </w:p>
          <w:p w14:paraId="10F35CD7" w14:textId="77777777" w:rsidR="0050534D" w:rsidRPr="009F4B1C" w:rsidRDefault="005B1EF0" w:rsidP="000453C2">
            <w:pPr>
              <w:pStyle w:val="Default"/>
              <w:rPr>
                <w:rFonts w:asciiTheme="minorHAnsi" w:hAnsiTheme="minorHAnsi" w:cstheme="minorHAnsi"/>
                <w:sz w:val="22"/>
                <w:szCs w:val="22"/>
              </w:rPr>
            </w:pPr>
            <w:r w:rsidRPr="009F4B1C">
              <w:rPr>
                <w:rFonts w:asciiTheme="minorHAnsi" w:hAnsiTheme="minorHAnsi" w:cstheme="minorHAnsi"/>
                <w:sz w:val="22"/>
                <w:szCs w:val="22"/>
              </w:rPr>
              <w:t>F</w:t>
            </w:r>
            <w:r w:rsidR="0050534D" w:rsidRPr="009F4B1C">
              <w:rPr>
                <w:rFonts w:asciiTheme="minorHAnsi" w:hAnsiTheme="minorHAnsi" w:cstheme="minorHAnsi"/>
                <w:sz w:val="22"/>
                <w:szCs w:val="22"/>
              </w:rPr>
              <w:t xml:space="preserve">inancial and human resources are used to deliver education programs that provide all students with the very best opportunities to achieve high levels of proficiency; </w:t>
            </w:r>
          </w:p>
          <w:p w14:paraId="633D4D8A" w14:textId="77777777" w:rsidR="0050534D" w:rsidRPr="009F4B1C" w:rsidRDefault="0050534D" w:rsidP="000453C2">
            <w:pPr>
              <w:pStyle w:val="Default"/>
              <w:rPr>
                <w:rFonts w:asciiTheme="minorHAnsi" w:hAnsiTheme="minorHAnsi" w:cstheme="minorHAnsi"/>
                <w:sz w:val="22"/>
                <w:szCs w:val="22"/>
              </w:rPr>
            </w:pPr>
          </w:p>
          <w:p w14:paraId="41D49221" w14:textId="77777777" w:rsidR="003C4B8B" w:rsidRPr="009F4B1C" w:rsidRDefault="003C4B8B" w:rsidP="000453C2">
            <w:pPr>
              <w:pStyle w:val="Default"/>
              <w:rPr>
                <w:rFonts w:asciiTheme="minorHAnsi" w:hAnsiTheme="minorHAnsi" w:cstheme="minorHAnsi"/>
                <w:sz w:val="22"/>
                <w:szCs w:val="22"/>
              </w:rPr>
            </w:pPr>
          </w:p>
        </w:tc>
        <w:tc>
          <w:tcPr>
            <w:tcW w:w="1559" w:type="dxa"/>
            <w:shd w:val="clear" w:color="auto" w:fill="C2D69B" w:themeFill="accent3" w:themeFillTint="99"/>
          </w:tcPr>
          <w:p w14:paraId="12F6E484" w14:textId="77777777" w:rsidR="003C4B8B" w:rsidRPr="009F4B1C" w:rsidRDefault="003C4B8B" w:rsidP="000453C2">
            <w:pPr>
              <w:rPr>
                <w:rFonts w:cstheme="minorHAnsi"/>
              </w:rPr>
            </w:pPr>
          </w:p>
          <w:p w14:paraId="24A95E57" w14:textId="77777777" w:rsidR="000453C2" w:rsidRDefault="00312863" w:rsidP="000453C2">
            <w:pPr>
              <w:rPr>
                <w:rFonts w:cstheme="minorHAnsi"/>
              </w:rPr>
            </w:pPr>
            <w:r w:rsidRPr="009F4B1C">
              <w:rPr>
                <w:rFonts w:cstheme="minorHAnsi"/>
              </w:rPr>
              <w:t xml:space="preserve"> Y</w:t>
            </w:r>
          </w:p>
          <w:p w14:paraId="109506E6" w14:textId="77777777" w:rsidR="000453C2" w:rsidRPr="000453C2" w:rsidRDefault="000453C2" w:rsidP="000453C2">
            <w:pPr>
              <w:rPr>
                <w:rFonts w:cstheme="minorHAnsi"/>
              </w:rPr>
            </w:pPr>
          </w:p>
          <w:p w14:paraId="4036707C" w14:textId="77777777" w:rsidR="000453C2" w:rsidRPr="000453C2" w:rsidRDefault="000453C2" w:rsidP="000453C2">
            <w:pPr>
              <w:rPr>
                <w:rFonts w:cstheme="minorHAnsi"/>
              </w:rPr>
            </w:pPr>
          </w:p>
          <w:p w14:paraId="0386111A" w14:textId="77777777" w:rsidR="000453C2" w:rsidRPr="000453C2" w:rsidRDefault="000453C2" w:rsidP="000453C2">
            <w:pPr>
              <w:rPr>
                <w:rFonts w:cstheme="minorHAnsi"/>
              </w:rPr>
            </w:pPr>
          </w:p>
          <w:p w14:paraId="494AD3EF" w14:textId="77777777" w:rsidR="000453C2" w:rsidRDefault="000453C2" w:rsidP="000453C2">
            <w:pPr>
              <w:rPr>
                <w:rFonts w:cstheme="minorHAnsi"/>
              </w:rPr>
            </w:pPr>
          </w:p>
          <w:p w14:paraId="56B14839" w14:textId="77777777" w:rsidR="000453C2" w:rsidRPr="000453C2" w:rsidRDefault="000453C2" w:rsidP="000453C2">
            <w:pPr>
              <w:rPr>
                <w:rFonts w:cstheme="minorHAnsi"/>
              </w:rPr>
            </w:pPr>
          </w:p>
          <w:p w14:paraId="6A2C88B9" w14:textId="77777777" w:rsidR="000453C2" w:rsidRDefault="000453C2" w:rsidP="000453C2">
            <w:pPr>
              <w:rPr>
                <w:rFonts w:cstheme="minorHAnsi"/>
              </w:rPr>
            </w:pPr>
          </w:p>
          <w:p w14:paraId="49860F20" w14:textId="77777777" w:rsidR="000453C2" w:rsidRDefault="000453C2" w:rsidP="000453C2">
            <w:pPr>
              <w:rPr>
                <w:rFonts w:cstheme="minorHAnsi"/>
              </w:rPr>
            </w:pPr>
          </w:p>
          <w:p w14:paraId="36FF2A5F" w14:textId="77777777" w:rsidR="000453C2" w:rsidRDefault="000453C2" w:rsidP="000453C2">
            <w:pPr>
              <w:rPr>
                <w:rFonts w:cstheme="minorHAnsi"/>
              </w:rPr>
            </w:pPr>
          </w:p>
          <w:p w14:paraId="76095FFE" w14:textId="77777777" w:rsidR="00312863" w:rsidRPr="000453C2" w:rsidRDefault="00312863" w:rsidP="000453C2">
            <w:pPr>
              <w:jc w:val="center"/>
              <w:rPr>
                <w:rFonts w:cstheme="minorHAnsi"/>
              </w:rPr>
            </w:pPr>
          </w:p>
        </w:tc>
        <w:tc>
          <w:tcPr>
            <w:tcW w:w="4085" w:type="dxa"/>
          </w:tcPr>
          <w:p w14:paraId="60B4792D" w14:textId="77777777" w:rsidR="003C4B8B" w:rsidRPr="009F4B1C" w:rsidRDefault="003C4B8B" w:rsidP="000453C2">
            <w:pPr>
              <w:rPr>
                <w:rFonts w:cstheme="minorHAnsi"/>
              </w:rPr>
            </w:pPr>
          </w:p>
          <w:p w14:paraId="06998E64" w14:textId="77777777" w:rsidR="00312863" w:rsidRPr="009F4B1C" w:rsidRDefault="00312863" w:rsidP="000453C2">
            <w:pPr>
              <w:rPr>
                <w:rFonts w:cstheme="minorHAnsi"/>
              </w:rPr>
            </w:pPr>
            <w:r w:rsidRPr="009F4B1C">
              <w:rPr>
                <w:rFonts w:cstheme="minorHAnsi"/>
              </w:rPr>
              <w:t>Workforce reflects key lines of characteristic funding, including:</w:t>
            </w:r>
          </w:p>
          <w:p w14:paraId="4BF83A0A" w14:textId="77777777" w:rsidR="00312863" w:rsidRPr="009F4B1C" w:rsidRDefault="00312863" w:rsidP="000453C2">
            <w:pPr>
              <w:pStyle w:val="ListParagraph"/>
              <w:numPr>
                <w:ilvl w:val="0"/>
                <w:numId w:val="6"/>
              </w:numPr>
              <w:rPr>
                <w:rFonts w:cstheme="minorHAnsi"/>
              </w:rPr>
            </w:pPr>
            <w:r w:rsidRPr="009F4B1C">
              <w:rPr>
                <w:rFonts w:cstheme="minorHAnsi"/>
              </w:rPr>
              <w:t>EAL program/support</w:t>
            </w:r>
          </w:p>
          <w:p w14:paraId="0CD775D1" w14:textId="77777777" w:rsidR="00312863" w:rsidRPr="009F4B1C" w:rsidRDefault="00312863" w:rsidP="000453C2">
            <w:pPr>
              <w:pStyle w:val="ListParagraph"/>
              <w:numPr>
                <w:ilvl w:val="0"/>
                <w:numId w:val="6"/>
              </w:numPr>
              <w:rPr>
                <w:rFonts w:cstheme="minorHAnsi"/>
              </w:rPr>
            </w:pPr>
            <w:r w:rsidRPr="009F4B1C">
              <w:rPr>
                <w:rFonts w:cstheme="minorHAnsi"/>
              </w:rPr>
              <w:t>AIEO in-class/pastoral care</w:t>
            </w:r>
          </w:p>
          <w:p w14:paraId="40CF80C8" w14:textId="77777777" w:rsidR="00312863" w:rsidRPr="009F4B1C" w:rsidRDefault="00312863" w:rsidP="000453C2">
            <w:pPr>
              <w:pStyle w:val="ListParagraph"/>
              <w:numPr>
                <w:ilvl w:val="0"/>
                <w:numId w:val="6"/>
              </w:numPr>
              <w:rPr>
                <w:rFonts w:cstheme="minorHAnsi"/>
              </w:rPr>
            </w:pPr>
            <w:r w:rsidRPr="009F4B1C">
              <w:rPr>
                <w:rFonts w:cstheme="minorHAnsi"/>
              </w:rPr>
              <w:t>Literacy/Numeracy Support</w:t>
            </w:r>
          </w:p>
          <w:p w14:paraId="738C58C9" w14:textId="77777777" w:rsidR="00312863" w:rsidRPr="009F4B1C" w:rsidRDefault="00312863" w:rsidP="000453C2">
            <w:pPr>
              <w:rPr>
                <w:rFonts w:cstheme="minorHAnsi"/>
              </w:rPr>
            </w:pPr>
          </w:p>
          <w:p w14:paraId="6A3718F1" w14:textId="77777777" w:rsidR="00312863" w:rsidRPr="009F4B1C" w:rsidRDefault="00312863" w:rsidP="000453C2">
            <w:pPr>
              <w:rPr>
                <w:rFonts w:cstheme="minorHAnsi"/>
              </w:rPr>
            </w:pPr>
            <w:r w:rsidRPr="009F4B1C">
              <w:rPr>
                <w:rFonts w:cstheme="minorHAnsi"/>
              </w:rPr>
              <w:t>Operational plans reflect financial commitments to resources and consumables.</w:t>
            </w:r>
          </w:p>
          <w:p w14:paraId="5EC4D48D" w14:textId="77777777" w:rsidR="00312863" w:rsidRPr="009F4B1C" w:rsidRDefault="00312863" w:rsidP="000453C2">
            <w:pPr>
              <w:rPr>
                <w:rFonts w:cstheme="minorHAnsi"/>
              </w:rPr>
            </w:pPr>
          </w:p>
        </w:tc>
        <w:tc>
          <w:tcPr>
            <w:tcW w:w="5412" w:type="dxa"/>
          </w:tcPr>
          <w:p w14:paraId="401B20DB" w14:textId="77777777" w:rsidR="003C4B8B" w:rsidRPr="009F4B1C" w:rsidRDefault="003C4B8B" w:rsidP="000453C2">
            <w:pPr>
              <w:rPr>
                <w:rFonts w:cstheme="minorHAnsi"/>
              </w:rPr>
            </w:pPr>
          </w:p>
          <w:p w14:paraId="6BC84028" w14:textId="77777777" w:rsidR="00312863" w:rsidRPr="009F4B1C" w:rsidRDefault="00312863" w:rsidP="000453C2">
            <w:pPr>
              <w:rPr>
                <w:rFonts w:cstheme="minorHAnsi"/>
              </w:rPr>
            </w:pPr>
            <w:r w:rsidRPr="009F4B1C">
              <w:rPr>
                <w:rFonts w:cstheme="minorHAnsi"/>
              </w:rPr>
              <w:t>Explore opportunities to organise learning support in a variety of ways that support the development of proficiency. E.g. in-class support, teacher capacity development, and intensive time allocations vs. weekly allocations.</w:t>
            </w:r>
          </w:p>
          <w:p w14:paraId="7C522D1F" w14:textId="77777777" w:rsidR="00312863" w:rsidRPr="009F4B1C" w:rsidRDefault="00312863" w:rsidP="000453C2">
            <w:pPr>
              <w:rPr>
                <w:rFonts w:cstheme="minorHAnsi"/>
              </w:rPr>
            </w:pPr>
          </w:p>
          <w:p w14:paraId="779A025B" w14:textId="77777777" w:rsidR="00312863" w:rsidRPr="009F4B1C" w:rsidRDefault="00312863" w:rsidP="000453C2">
            <w:pPr>
              <w:rPr>
                <w:rFonts w:cstheme="minorHAnsi"/>
              </w:rPr>
            </w:pPr>
            <w:r w:rsidRPr="009F4B1C">
              <w:rPr>
                <w:rFonts w:cstheme="minorHAnsi"/>
              </w:rPr>
              <w:t>Planning to include consideration for the cost of human resourcing such staff relief and staff employment.</w:t>
            </w:r>
          </w:p>
          <w:p w14:paraId="6A596640" w14:textId="77777777" w:rsidR="00312863" w:rsidRPr="009F4B1C" w:rsidRDefault="00312863" w:rsidP="000453C2">
            <w:pPr>
              <w:rPr>
                <w:rFonts w:cstheme="minorHAnsi"/>
              </w:rPr>
            </w:pPr>
          </w:p>
          <w:p w14:paraId="02B49592" w14:textId="77777777" w:rsidR="00312863" w:rsidRPr="009F4B1C" w:rsidRDefault="00312863" w:rsidP="000453C2">
            <w:pPr>
              <w:rPr>
                <w:rFonts w:cstheme="minorHAnsi"/>
              </w:rPr>
            </w:pPr>
            <w:r w:rsidRPr="009F4B1C">
              <w:rPr>
                <w:rFonts w:cstheme="minorHAnsi"/>
              </w:rPr>
              <w:t xml:space="preserve">Increased transparency and clarity of financial inputs for each program/initiative to enable higher validity </w:t>
            </w:r>
            <w:r w:rsidR="005B1EF0" w:rsidRPr="009F4B1C">
              <w:rPr>
                <w:rFonts w:cstheme="minorHAnsi"/>
              </w:rPr>
              <w:t>to regular impact/progress reviews.</w:t>
            </w:r>
          </w:p>
        </w:tc>
      </w:tr>
      <w:tr w:rsidR="003C4B8B" w:rsidRPr="009F4B1C" w14:paraId="5159FDC0" w14:textId="77777777" w:rsidTr="000453C2">
        <w:tc>
          <w:tcPr>
            <w:tcW w:w="3936" w:type="dxa"/>
          </w:tcPr>
          <w:p w14:paraId="370D6822" w14:textId="77777777" w:rsidR="005B1EF0" w:rsidRPr="009F4B1C" w:rsidRDefault="005B1EF0" w:rsidP="000453C2">
            <w:pPr>
              <w:pStyle w:val="Default"/>
              <w:rPr>
                <w:rFonts w:asciiTheme="minorHAnsi" w:hAnsiTheme="minorHAnsi" w:cstheme="minorHAnsi"/>
                <w:sz w:val="22"/>
                <w:szCs w:val="22"/>
              </w:rPr>
            </w:pPr>
          </w:p>
          <w:p w14:paraId="1860C2E3" w14:textId="77777777" w:rsidR="0050534D" w:rsidRPr="009F4B1C" w:rsidRDefault="005B1EF0" w:rsidP="000453C2">
            <w:pPr>
              <w:pStyle w:val="Default"/>
              <w:rPr>
                <w:rFonts w:asciiTheme="minorHAnsi" w:hAnsiTheme="minorHAnsi" w:cstheme="minorHAnsi"/>
                <w:sz w:val="22"/>
                <w:szCs w:val="22"/>
              </w:rPr>
            </w:pPr>
            <w:r w:rsidRPr="009F4B1C">
              <w:rPr>
                <w:rFonts w:asciiTheme="minorHAnsi" w:hAnsiTheme="minorHAnsi" w:cstheme="minorHAnsi"/>
                <w:sz w:val="22"/>
                <w:szCs w:val="22"/>
              </w:rPr>
              <w:lastRenderedPageBreak/>
              <w:t>S</w:t>
            </w:r>
            <w:r w:rsidR="0050534D" w:rsidRPr="009F4B1C">
              <w:rPr>
                <w:rFonts w:asciiTheme="minorHAnsi" w:hAnsiTheme="minorHAnsi" w:cstheme="minorHAnsi"/>
                <w:sz w:val="22"/>
                <w:szCs w:val="22"/>
              </w:rPr>
              <w:t xml:space="preserve">tudent and school characteristics funding is used to implement appropriate teaching and learning adjustments to support students for whom it is provided; </w:t>
            </w:r>
          </w:p>
          <w:p w14:paraId="53212C78" w14:textId="77777777" w:rsidR="003C4B8B" w:rsidRPr="009F4B1C" w:rsidRDefault="003C4B8B" w:rsidP="000453C2">
            <w:pPr>
              <w:pStyle w:val="Default"/>
              <w:rPr>
                <w:rFonts w:asciiTheme="minorHAnsi" w:hAnsiTheme="minorHAnsi" w:cstheme="minorHAnsi"/>
                <w:sz w:val="22"/>
                <w:szCs w:val="22"/>
              </w:rPr>
            </w:pPr>
          </w:p>
        </w:tc>
        <w:tc>
          <w:tcPr>
            <w:tcW w:w="1559" w:type="dxa"/>
            <w:shd w:val="clear" w:color="auto" w:fill="C2D69B" w:themeFill="accent3" w:themeFillTint="99"/>
          </w:tcPr>
          <w:p w14:paraId="3AB3E5AA" w14:textId="77777777" w:rsidR="003C4B8B" w:rsidRPr="009F4B1C" w:rsidRDefault="003C4B8B" w:rsidP="000453C2">
            <w:pPr>
              <w:rPr>
                <w:rFonts w:cstheme="minorHAnsi"/>
              </w:rPr>
            </w:pPr>
          </w:p>
          <w:p w14:paraId="227E7E15" w14:textId="77777777" w:rsidR="005B1EF0" w:rsidRPr="009F4B1C" w:rsidRDefault="005B1EF0" w:rsidP="000453C2">
            <w:pPr>
              <w:rPr>
                <w:rFonts w:cstheme="minorHAnsi"/>
              </w:rPr>
            </w:pPr>
            <w:r w:rsidRPr="009F4B1C">
              <w:rPr>
                <w:rFonts w:cstheme="minorHAnsi"/>
              </w:rPr>
              <w:lastRenderedPageBreak/>
              <w:t>Y</w:t>
            </w:r>
          </w:p>
        </w:tc>
        <w:tc>
          <w:tcPr>
            <w:tcW w:w="4085" w:type="dxa"/>
          </w:tcPr>
          <w:p w14:paraId="69B79E81" w14:textId="77777777" w:rsidR="003C4B8B" w:rsidRPr="009F4B1C" w:rsidRDefault="003C4B8B" w:rsidP="000453C2">
            <w:pPr>
              <w:rPr>
                <w:rFonts w:cstheme="minorHAnsi"/>
              </w:rPr>
            </w:pPr>
          </w:p>
          <w:p w14:paraId="4448A184" w14:textId="77777777" w:rsidR="005B1EF0" w:rsidRPr="009F4B1C" w:rsidRDefault="005B1EF0" w:rsidP="000453C2">
            <w:pPr>
              <w:rPr>
                <w:rFonts w:cstheme="minorHAnsi"/>
              </w:rPr>
            </w:pPr>
            <w:r w:rsidRPr="009F4B1C">
              <w:rPr>
                <w:rFonts w:cstheme="minorHAnsi"/>
              </w:rPr>
              <w:lastRenderedPageBreak/>
              <w:t>See above</w:t>
            </w:r>
          </w:p>
        </w:tc>
        <w:tc>
          <w:tcPr>
            <w:tcW w:w="5412" w:type="dxa"/>
          </w:tcPr>
          <w:p w14:paraId="316918F3" w14:textId="77777777" w:rsidR="003C4B8B" w:rsidRPr="009F4B1C" w:rsidRDefault="003C4B8B" w:rsidP="000453C2">
            <w:pPr>
              <w:rPr>
                <w:rFonts w:cstheme="minorHAnsi"/>
              </w:rPr>
            </w:pPr>
          </w:p>
          <w:p w14:paraId="27EEED82" w14:textId="77777777" w:rsidR="005B1EF0" w:rsidRPr="009F4B1C" w:rsidRDefault="005B1EF0" w:rsidP="000453C2">
            <w:pPr>
              <w:rPr>
                <w:rFonts w:cstheme="minorHAnsi"/>
              </w:rPr>
            </w:pPr>
            <w:r w:rsidRPr="009F4B1C">
              <w:rPr>
                <w:rFonts w:cstheme="minorHAnsi"/>
              </w:rPr>
              <w:lastRenderedPageBreak/>
              <w:t>Consideration of network characteristics and the opportunities available to us to have a greater shared impact where resources/knowledge/expertise can be pooled to support similar students sub-groups. E.g. Belmont Schools Network has a significant EAL population.</w:t>
            </w:r>
          </w:p>
          <w:p w14:paraId="141A55CB" w14:textId="77777777" w:rsidR="005B1EF0" w:rsidRPr="009F4B1C" w:rsidRDefault="005B1EF0" w:rsidP="000453C2">
            <w:pPr>
              <w:rPr>
                <w:rFonts w:cstheme="minorHAnsi"/>
              </w:rPr>
            </w:pPr>
          </w:p>
        </w:tc>
      </w:tr>
      <w:tr w:rsidR="003C4B8B" w:rsidRPr="009F4B1C" w14:paraId="348FCB1F" w14:textId="77777777" w:rsidTr="000453C2">
        <w:tc>
          <w:tcPr>
            <w:tcW w:w="3936" w:type="dxa"/>
          </w:tcPr>
          <w:p w14:paraId="046880A7" w14:textId="77777777" w:rsidR="005B1EF0" w:rsidRPr="009F4B1C" w:rsidRDefault="005B1EF0" w:rsidP="000453C2">
            <w:pPr>
              <w:pStyle w:val="Default"/>
              <w:rPr>
                <w:rFonts w:asciiTheme="minorHAnsi" w:hAnsiTheme="minorHAnsi" w:cstheme="minorHAnsi"/>
                <w:sz w:val="22"/>
                <w:szCs w:val="22"/>
              </w:rPr>
            </w:pPr>
          </w:p>
          <w:p w14:paraId="381C283D" w14:textId="77777777" w:rsidR="00121E66" w:rsidRPr="009F4B1C" w:rsidRDefault="005B1EF0" w:rsidP="000453C2">
            <w:pPr>
              <w:pStyle w:val="Default"/>
              <w:rPr>
                <w:rFonts w:asciiTheme="minorHAnsi" w:hAnsiTheme="minorHAnsi" w:cstheme="minorHAnsi"/>
                <w:sz w:val="22"/>
                <w:szCs w:val="22"/>
              </w:rPr>
            </w:pPr>
            <w:r w:rsidRPr="009F4B1C">
              <w:rPr>
                <w:rFonts w:asciiTheme="minorHAnsi" w:hAnsiTheme="minorHAnsi" w:cstheme="minorHAnsi"/>
                <w:sz w:val="22"/>
                <w:szCs w:val="22"/>
              </w:rPr>
              <w:t>T</w:t>
            </w:r>
            <w:r w:rsidR="00121E66" w:rsidRPr="009F4B1C">
              <w:rPr>
                <w:rFonts w:asciiTheme="minorHAnsi" w:hAnsiTheme="minorHAnsi" w:cstheme="minorHAnsi"/>
                <w:sz w:val="22"/>
                <w:szCs w:val="22"/>
              </w:rPr>
              <w:t xml:space="preserve">he majority of funding is used for students in the year it is provided as per Department of Education requirements, and this is reflected in the school bank balance and carry forward amounts; </w:t>
            </w:r>
          </w:p>
          <w:p w14:paraId="2B406E06" w14:textId="77777777" w:rsidR="003C4B8B" w:rsidRPr="009F4B1C" w:rsidRDefault="003C4B8B" w:rsidP="000453C2">
            <w:pPr>
              <w:rPr>
                <w:rFonts w:cstheme="minorHAnsi"/>
              </w:rPr>
            </w:pPr>
          </w:p>
        </w:tc>
        <w:tc>
          <w:tcPr>
            <w:tcW w:w="1559" w:type="dxa"/>
            <w:shd w:val="clear" w:color="auto" w:fill="C2D69B" w:themeFill="accent3" w:themeFillTint="99"/>
          </w:tcPr>
          <w:p w14:paraId="61C9A90E" w14:textId="77777777" w:rsidR="003C4B8B" w:rsidRPr="009F4B1C" w:rsidRDefault="003C4B8B" w:rsidP="000453C2">
            <w:pPr>
              <w:rPr>
                <w:rFonts w:cstheme="minorHAnsi"/>
              </w:rPr>
            </w:pPr>
          </w:p>
          <w:p w14:paraId="106765DD" w14:textId="77777777" w:rsidR="005B1EF0" w:rsidRPr="009F4B1C" w:rsidRDefault="005B1EF0" w:rsidP="000453C2">
            <w:pPr>
              <w:rPr>
                <w:rFonts w:cstheme="minorHAnsi"/>
              </w:rPr>
            </w:pPr>
            <w:r w:rsidRPr="009F4B1C">
              <w:rPr>
                <w:rFonts w:cstheme="minorHAnsi"/>
              </w:rPr>
              <w:t>Y</w:t>
            </w:r>
          </w:p>
        </w:tc>
        <w:tc>
          <w:tcPr>
            <w:tcW w:w="4085" w:type="dxa"/>
          </w:tcPr>
          <w:p w14:paraId="69BB98B6" w14:textId="77777777" w:rsidR="003C4B8B" w:rsidRPr="009F4B1C" w:rsidRDefault="003C4B8B" w:rsidP="000453C2">
            <w:pPr>
              <w:rPr>
                <w:rFonts w:cstheme="minorHAnsi"/>
              </w:rPr>
            </w:pPr>
          </w:p>
          <w:p w14:paraId="5CDE7E9E" w14:textId="77777777" w:rsidR="005B1EF0" w:rsidRPr="009F4B1C" w:rsidRDefault="005B1EF0" w:rsidP="000453C2">
            <w:pPr>
              <w:rPr>
                <w:rFonts w:cstheme="minorHAnsi"/>
              </w:rPr>
            </w:pPr>
          </w:p>
          <w:p w14:paraId="5EAC60F1" w14:textId="77777777" w:rsidR="005B1EF0" w:rsidRPr="009F4B1C" w:rsidRDefault="005B1EF0" w:rsidP="000453C2">
            <w:pPr>
              <w:rPr>
                <w:rFonts w:cstheme="minorHAnsi"/>
              </w:rPr>
            </w:pPr>
          </w:p>
        </w:tc>
        <w:tc>
          <w:tcPr>
            <w:tcW w:w="5412" w:type="dxa"/>
          </w:tcPr>
          <w:p w14:paraId="160FECD2" w14:textId="77777777" w:rsidR="003C4B8B" w:rsidRPr="009F4B1C" w:rsidRDefault="003C4B8B" w:rsidP="000453C2">
            <w:pPr>
              <w:rPr>
                <w:rFonts w:cstheme="minorHAnsi"/>
              </w:rPr>
            </w:pPr>
          </w:p>
          <w:p w14:paraId="7BFD0402" w14:textId="77777777" w:rsidR="005B1EF0" w:rsidRPr="009F4B1C" w:rsidRDefault="005B1EF0" w:rsidP="000453C2">
            <w:pPr>
              <w:rPr>
                <w:rFonts w:cstheme="minorHAnsi"/>
              </w:rPr>
            </w:pPr>
            <w:r w:rsidRPr="009F4B1C">
              <w:rPr>
                <w:rFonts w:cstheme="minorHAnsi"/>
              </w:rPr>
              <w:t>Further planning</w:t>
            </w:r>
            <w:r w:rsidR="00B33810" w:rsidRPr="009F4B1C">
              <w:rPr>
                <w:rFonts w:cstheme="minorHAnsi"/>
              </w:rPr>
              <w:t xml:space="preserve"> is</w:t>
            </w:r>
            <w:r w:rsidRPr="009F4B1C">
              <w:rPr>
                <w:rFonts w:cstheme="minorHAnsi"/>
              </w:rPr>
              <w:t xml:space="preserve"> required</w:t>
            </w:r>
            <w:r w:rsidR="00B33810" w:rsidRPr="009F4B1C">
              <w:rPr>
                <w:rFonts w:cstheme="minorHAnsi"/>
              </w:rPr>
              <w:t xml:space="preserve"> to</w:t>
            </w:r>
            <w:r w:rsidRPr="009F4B1C">
              <w:rPr>
                <w:rFonts w:cstheme="minorHAnsi"/>
              </w:rPr>
              <w:t xml:space="preserve"> ensur</w:t>
            </w:r>
            <w:r w:rsidR="00B33810" w:rsidRPr="009F4B1C">
              <w:rPr>
                <w:rFonts w:cstheme="minorHAnsi"/>
              </w:rPr>
              <w:t>e</w:t>
            </w:r>
            <w:r w:rsidRPr="009F4B1C">
              <w:rPr>
                <w:rFonts w:cstheme="minorHAnsi"/>
              </w:rPr>
              <w:t xml:space="preserve"> expenditure requirements continue to be met whilst meeting the need for planned asset replacements and school improvement projects to be intentionally funded.</w:t>
            </w:r>
          </w:p>
        </w:tc>
      </w:tr>
      <w:tr w:rsidR="003C4B8B" w:rsidRPr="009F4B1C" w14:paraId="52B85F57" w14:textId="77777777" w:rsidTr="000453C2">
        <w:tc>
          <w:tcPr>
            <w:tcW w:w="3936" w:type="dxa"/>
          </w:tcPr>
          <w:p w14:paraId="0B702A9F" w14:textId="77777777" w:rsidR="005B1EF0" w:rsidRPr="009F4B1C" w:rsidRDefault="005B1EF0" w:rsidP="000453C2">
            <w:pPr>
              <w:pStyle w:val="Default"/>
              <w:rPr>
                <w:rFonts w:asciiTheme="minorHAnsi" w:hAnsiTheme="minorHAnsi" w:cstheme="minorHAnsi"/>
                <w:sz w:val="22"/>
                <w:szCs w:val="22"/>
              </w:rPr>
            </w:pPr>
          </w:p>
          <w:p w14:paraId="691FDEBD" w14:textId="77777777" w:rsidR="00121E66" w:rsidRPr="009F4B1C" w:rsidRDefault="005B1EF0" w:rsidP="000453C2">
            <w:pPr>
              <w:pStyle w:val="Default"/>
              <w:rPr>
                <w:rFonts w:asciiTheme="minorHAnsi" w:hAnsiTheme="minorHAnsi" w:cstheme="minorHAnsi"/>
                <w:sz w:val="22"/>
                <w:szCs w:val="22"/>
              </w:rPr>
            </w:pPr>
            <w:r w:rsidRPr="009F4B1C">
              <w:rPr>
                <w:rFonts w:asciiTheme="minorHAnsi" w:hAnsiTheme="minorHAnsi" w:cstheme="minorHAnsi"/>
                <w:sz w:val="22"/>
                <w:szCs w:val="22"/>
              </w:rPr>
              <w:t>A</w:t>
            </w:r>
            <w:r w:rsidR="00121E66" w:rsidRPr="009F4B1C">
              <w:rPr>
                <w:rFonts w:asciiTheme="minorHAnsi" w:hAnsiTheme="minorHAnsi" w:cstheme="minorHAnsi"/>
                <w:sz w:val="22"/>
                <w:szCs w:val="22"/>
              </w:rPr>
              <w:t xml:space="preserve">ll expected minimum expenditure requirements will be met each year to clearly benefit the students enrolled in the school; </w:t>
            </w:r>
          </w:p>
          <w:p w14:paraId="06B0F5B8" w14:textId="77777777" w:rsidR="003C4B8B" w:rsidRPr="009F4B1C" w:rsidRDefault="003C4B8B" w:rsidP="000453C2">
            <w:pPr>
              <w:rPr>
                <w:rFonts w:cstheme="minorHAnsi"/>
              </w:rPr>
            </w:pPr>
          </w:p>
        </w:tc>
        <w:tc>
          <w:tcPr>
            <w:tcW w:w="1559" w:type="dxa"/>
            <w:shd w:val="clear" w:color="auto" w:fill="C2D69B" w:themeFill="accent3" w:themeFillTint="99"/>
          </w:tcPr>
          <w:p w14:paraId="4DCF4D63" w14:textId="77777777" w:rsidR="003C4B8B" w:rsidRPr="009F4B1C" w:rsidRDefault="003C4B8B" w:rsidP="000453C2">
            <w:pPr>
              <w:rPr>
                <w:rFonts w:cstheme="minorHAnsi"/>
              </w:rPr>
            </w:pPr>
          </w:p>
          <w:p w14:paraId="24D8BBFD" w14:textId="77777777" w:rsidR="005B1EF0" w:rsidRPr="009F4B1C" w:rsidRDefault="005B1EF0" w:rsidP="000453C2">
            <w:pPr>
              <w:rPr>
                <w:rFonts w:cstheme="minorHAnsi"/>
              </w:rPr>
            </w:pPr>
            <w:r w:rsidRPr="009F4B1C">
              <w:rPr>
                <w:rFonts w:cstheme="minorHAnsi"/>
              </w:rPr>
              <w:t>Y</w:t>
            </w:r>
          </w:p>
        </w:tc>
        <w:tc>
          <w:tcPr>
            <w:tcW w:w="4085" w:type="dxa"/>
          </w:tcPr>
          <w:p w14:paraId="29B09767" w14:textId="77777777" w:rsidR="003C4B8B" w:rsidRPr="009F4B1C" w:rsidRDefault="003C4B8B" w:rsidP="000453C2">
            <w:pPr>
              <w:rPr>
                <w:rFonts w:cstheme="minorHAnsi"/>
              </w:rPr>
            </w:pPr>
          </w:p>
        </w:tc>
        <w:tc>
          <w:tcPr>
            <w:tcW w:w="5412" w:type="dxa"/>
          </w:tcPr>
          <w:p w14:paraId="76AD109F" w14:textId="77777777" w:rsidR="003C4B8B" w:rsidRPr="009F4B1C" w:rsidRDefault="003C4B8B" w:rsidP="000453C2">
            <w:pPr>
              <w:rPr>
                <w:rFonts w:cstheme="minorHAnsi"/>
              </w:rPr>
            </w:pPr>
          </w:p>
          <w:p w14:paraId="6863AB88" w14:textId="77777777" w:rsidR="005B1EF0" w:rsidRPr="009F4B1C" w:rsidRDefault="005B1EF0" w:rsidP="000453C2">
            <w:pPr>
              <w:rPr>
                <w:rFonts w:cstheme="minorHAnsi"/>
              </w:rPr>
            </w:pPr>
            <w:r w:rsidRPr="009F4B1C">
              <w:rPr>
                <w:rFonts w:cstheme="minorHAnsi"/>
              </w:rPr>
              <w:t>See</w:t>
            </w:r>
            <w:r w:rsidR="00B33810" w:rsidRPr="009F4B1C">
              <w:rPr>
                <w:rFonts w:cstheme="minorHAnsi"/>
              </w:rPr>
              <w:t xml:space="preserve"> line</w:t>
            </w:r>
            <w:r w:rsidRPr="009F4B1C">
              <w:rPr>
                <w:rFonts w:cstheme="minorHAnsi"/>
              </w:rPr>
              <w:t xml:space="preserve"> above</w:t>
            </w:r>
          </w:p>
        </w:tc>
      </w:tr>
      <w:tr w:rsidR="003C4B8B" w:rsidRPr="009F4B1C" w14:paraId="4FF5C03E" w14:textId="77777777" w:rsidTr="000453C2">
        <w:tc>
          <w:tcPr>
            <w:tcW w:w="3936" w:type="dxa"/>
          </w:tcPr>
          <w:p w14:paraId="062E6BC5" w14:textId="77777777" w:rsidR="005B1EF0" w:rsidRPr="009F4B1C" w:rsidRDefault="005B1EF0" w:rsidP="000453C2">
            <w:pPr>
              <w:pStyle w:val="Default"/>
              <w:rPr>
                <w:rFonts w:asciiTheme="minorHAnsi" w:hAnsiTheme="minorHAnsi" w:cstheme="minorHAnsi"/>
                <w:sz w:val="22"/>
                <w:szCs w:val="22"/>
              </w:rPr>
            </w:pPr>
          </w:p>
          <w:p w14:paraId="3DE90BE7" w14:textId="77777777" w:rsidR="00121E66" w:rsidRPr="009F4B1C" w:rsidRDefault="005B1EF0" w:rsidP="000453C2">
            <w:pPr>
              <w:pStyle w:val="Default"/>
              <w:rPr>
                <w:rFonts w:asciiTheme="minorHAnsi" w:hAnsiTheme="minorHAnsi" w:cstheme="minorHAnsi"/>
                <w:sz w:val="22"/>
                <w:szCs w:val="22"/>
              </w:rPr>
            </w:pPr>
            <w:r w:rsidRPr="009F4B1C">
              <w:rPr>
                <w:rFonts w:asciiTheme="minorHAnsi" w:hAnsiTheme="minorHAnsi" w:cstheme="minorHAnsi"/>
                <w:sz w:val="22"/>
                <w:szCs w:val="22"/>
              </w:rPr>
              <w:t>F</w:t>
            </w:r>
            <w:r w:rsidR="00121E66" w:rsidRPr="009F4B1C">
              <w:rPr>
                <w:rFonts w:asciiTheme="minorHAnsi" w:hAnsiTheme="minorHAnsi" w:cstheme="minorHAnsi"/>
                <w:sz w:val="22"/>
                <w:szCs w:val="22"/>
              </w:rPr>
              <w:t xml:space="preserve">unding for primary students (where applicable) is focused on the early years of schooling as reflected in the per student funding amounts; </w:t>
            </w:r>
          </w:p>
          <w:p w14:paraId="307A849F" w14:textId="77777777" w:rsidR="003C4B8B" w:rsidRPr="009F4B1C" w:rsidRDefault="003C4B8B" w:rsidP="000453C2">
            <w:pPr>
              <w:rPr>
                <w:rFonts w:cstheme="minorHAnsi"/>
              </w:rPr>
            </w:pPr>
          </w:p>
        </w:tc>
        <w:tc>
          <w:tcPr>
            <w:tcW w:w="1559" w:type="dxa"/>
            <w:shd w:val="clear" w:color="auto" w:fill="C2D69B" w:themeFill="accent3" w:themeFillTint="99"/>
          </w:tcPr>
          <w:p w14:paraId="673E8A39" w14:textId="77777777" w:rsidR="003C4B8B" w:rsidRPr="009F4B1C" w:rsidRDefault="003C4B8B" w:rsidP="000453C2">
            <w:pPr>
              <w:rPr>
                <w:rFonts w:cstheme="minorHAnsi"/>
              </w:rPr>
            </w:pPr>
          </w:p>
          <w:p w14:paraId="65498AF7" w14:textId="77777777" w:rsidR="005B1EF0" w:rsidRPr="009F4B1C" w:rsidRDefault="005B1EF0" w:rsidP="000453C2">
            <w:pPr>
              <w:rPr>
                <w:rFonts w:cstheme="minorHAnsi"/>
              </w:rPr>
            </w:pPr>
            <w:r w:rsidRPr="009F4B1C">
              <w:rPr>
                <w:rFonts w:cstheme="minorHAnsi"/>
              </w:rPr>
              <w:t>Y</w:t>
            </w:r>
          </w:p>
        </w:tc>
        <w:tc>
          <w:tcPr>
            <w:tcW w:w="4085" w:type="dxa"/>
          </w:tcPr>
          <w:p w14:paraId="516512E6" w14:textId="77777777" w:rsidR="003C4B8B" w:rsidRPr="009F4B1C" w:rsidRDefault="003C4B8B" w:rsidP="000453C2">
            <w:pPr>
              <w:rPr>
                <w:rFonts w:cstheme="minorHAnsi"/>
              </w:rPr>
            </w:pPr>
          </w:p>
          <w:p w14:paraId="2D92F459" w14:textId="77777777" w:rsidR="005B1EF0" w:rsidRPr="009F4B1C" w:rsidRDefault="005B1EF0" w:rsidP="000453C2">
            <w:pPr>
              <w:rPr>
                <w:rFonts w:cstheme="minorHAnsi"/>
              </w:rPr>
            </w:pPr>
            <w:r w:rsidRPr="009F4B1C">
              <w:rPr>
                <w:rFonts w:cstheme="minorHAnsi"/>
              </w:rPr>
              <w:t>Current workforce profile and cash budgets reflect the early years funding proportionately.</w:t>
            </w:r>
          </w:p>
        </w:tc>
        <w:tc>
          <w:tcPr>
            <w:tcW w:w="5412" w:type="dxa"/>
          </w:tcPr>
          <w:p w14:paraId="79B4B84B" w14:textId="77777777" w:rsidR="003C4B8B" w:rsidRPr="009F4B1C" w:rsidRDefault="003C4B8B" w:rsidP="000453C2">
            <w:pPr>
              <w:rPr>
                <w:rFonts w:cstheme="minorHAnsi"/>
              </w:rPr>
            </w:pPr>
          </w:p>
          <w:p w14:paraId="250F1DC4" w14:textId="77777777" w:rsidR="005B1EF0" w:rsidRPr="009F4B1C" w:rsidRDefault="005B1EF0" w:rsidP="000453C2">
            <w:pPr>
              <w:rPr>
                <w:rFonts w:cstheme="minorHAnsi"/>
              </w:rPr>
            </w:pPr>
            <w:r w:rsidRPr="009F4B1C">
              <w:rPr>
                <w:rFonts w:cstheme="minorHAnsi"/>
              </w:rPr>
              <w:t xml:space="preserve">Documented </w:t>
            </w:r>
            <w:r w:rsidR="00B33810" w:rsidRPr="009F4B1C">
              <w:rPr>
                <w:rFonts w:cstheme="minorHAnsi"/>
              </w:rPr>
              <w:t xml:space="preserve">operational </w:t>
            </w:r>
            <w:r w:rsidRPr="009F4B1C">
              <w:rPr>
                <w:rFonts w:cstheme="minorHAnsi"/>
              </w:rPr>
              <w:t>planning for intentional improvement of areas identified by internal NQS review that reflects funding commitments to the early years.</w:t>
            </w:r>
          </w:p>
        </w:tc>
      </w:tr>
      <w:tr w:rsidR="003C4B8B" w:rsidRPr="009F4B1C" w14:paraId="639C88E2" w14:textId="77777777" w:rsidTr="000453C2">
        <w:tc>
          <w:tcPr>
            <w:tcW w:w="3936" w:type="dxa"/>
          </w:tcPr>
          <w:p w14:paraId="21DCF4C6" w14:textId="77777777" w:rsidR="005B1EF0" w:rsidRPr="009F4B1C" w:rsidRDefault="005B1EF0" w:rsidP="000453C2">
            <w:pPr>
              <w:pStyle w:val="Default"/>
              <w:rPr>
                <w:rFonts w:asciiTheme="minorHAnsi" w:hAnsiTheme="minorHAnsi" w:cstheme="minorHAnsi"/>
                <w:sz w:val="22"/>
                <w:szCs w:val="22"/>
              </w:rPr>
            </w:pPr>
          </w:p>
          <w:p w14:paraId="34A71923" w14:textId="77777777" w:rsidR="00121E66" w:rsidRPr="009F4B1C" w:rsidRDefault="005B1EF0" w:rsidP="000453C2">
            <w:pPr>
              <w:pStyle w:val="Default"/>
              <w:rPr>
                <w:rFonts w:asciiTheme="minorHAnsi" w:hAnsiTheme="minorHAnsi" w:cstheme="minorHAnsi"/>
                <w:sz w:val="22"/>
                <w:szCs w:val="22"/>
              </w:rPr>
            </w:pPr>
            <w:r w:rsidRPr="009F4B1C">
              <w:rPr>
                <w:rFonts w:asciiTheme="minorHAnsi" w:hAnsiTheme="minorHAnsi" w:cstheme="minorHAnsi"/>
                <w:sz w:val="22"/>
                <w:szCs w:val="22"/>
              </w:rPr>
              <w:t>F</w:t>
            </w:r>
            <w:r w:rsidR="00121E66" w:rsidRPr="009F4B1C">
              <w:rPr>
                <w:rFonts w:asciiTheme="minorHAnsi" w:hAnsiTheme="minorHAnsi" w:cstheme="minorHAnsi"/>
                <w:sz w:val="22"/>
                <w:szCs w:val="22"/>
              </w:rPr>
              <w:t xml:space="preserve">unding through Targeted Initiatives, Operational Response Allocations and Regional Allocations deliver outcomes consistent with the specific agreement for that funding; </w:t>
            </w:r>
          </w:p>
          <w:p w14:paraId="097C18F4" w14:textId="77777777" w:rsidR="003C4B8B" w:rsidRPr="009F4B1C" w:rsidRDefault="003C4B8B" w:rsidP="000453C2">
            <w:pPr>
              <w:rPr>
                <w:rFonts w:cstheme="minorHAnsi"/>
              </w:rPr>
            </w:pPr>
          </w:p>
        </w:tc>
        <w:tc>
          <w:tcPr>
            <w:tcW w:w="1559" w:type="dxa"/>
            <w:shd w:val="clear" w:color="auto" w:fill="C2D69B" w:themeFill="accent3" w:themeFillTint="99"/>
          </w:tcPr>
          <w:p w14:paraId="78D5F5D2" w14:textId="77777777" w:rsidR="003C4B8B" w:rsidRPr="009F4B1C" w:rsidRDefault="003C4B8B" w:rsidP="000453C2">
            <w:pPr>
              <w:rPr>
                <w:rFonts w:cstheme="minorHAnsi"/>
              </w:rPr>
            </w:pPr>
          </w:p>
          <w:p w14:paraId="4344676F" w14:textId="77777777" w:rsidR="005B1EF0" w:rsidRPr="009F4B1C" w:rsidRDefault="005B1EF0" w:rsidP="000453C2">
            <w:pPr>
              <w:rPr>
                <w:rFonts w:cstheme="minorHAnsi"/>
              </w:rPr>
            </w:pPr>
            <w:r w:rsidRPr="009F4B1C">
              <w:rPr>
                <w:rFonts w:cstheme="minorHAnsi"/>
              </w:rPr>
              <w:t>Y</w:t>
            </w:r>
          </w:p>
        </w:tc>
        <w:tc>
          <w:tcPr>
            <w:tcW w:w="4085" w:type="dxa"/>
          </w:tcPr>
          <w:p w14:paraId="3240E7C4" w14:textId="77777777" w:rsidR="003C4B8B" w:rsidRPr="009F4B1C" w:rsidRDefault="003C4B8B" w:rsidP="000453C2">
            <w:pPr>
              <w:rPr>
                <w:rFonts w:cstheme="minorHAnsi"/>
              </w:rPr>
            </w:pPr>
          </w:p>
          <w:p w14:paraId="7F0806E4" w14:textId="77777777" w:rsidR="005B1EF0" w:rsidRPr="009F4B1C" w:rsidRDefault="005B1EF0" w:rsidP="000453C2">
            <w:pPr>
              <w:rPr>
                <w:rFonts w:cstheme="minorHAnsi"/>
              </w:rPr>
            </w:pPr>
          </w:p>
        </w:tc>
        <w:tc>
          <w:tcPr>
            <w:tcW w:w="5412" w:type="dxa"/>
          </w:tcPr>
          <w:p w14:paraId="71FD5DF9" w14:textId="77777777" w:rsidR="003C4B8B" w:rsidRDefault="003C4B8B" w:rsidP="000453C2">
            <w:pPr>
              <w:rPr>
                <w:rFonts w:cstheme="minorHAnsi"/>
              </w:rPr>
            </w:pPr>
          </w:p>
          <w:p w14:paraId="200B111F" w14:textId="77777777" w:rsidR="00FA744A" w:rsidRPr="00FA744A" w:rsidRDefault="00FA744A" w:rsidP="000453C2">
            <w:pPr>
              <w:rPr>
                <w:rFonts w:cstheme="minorHAnsi"/>
                <w:color w:val="FF0000"/>
              </w:rPr>
            </w:pPr>
          </w:p>
        </w:tc>
      </w:tr>
      <w:tr w:rsidR="0050534D" w:rsidRPr="009F4B1C" w14:paraId="44E265EE" w14:textId="77777777" w:rsidTr="000453C2">
        <w:tc>
          <w:tcPr>
            <w:tcW w:w="3936" w:type="dxa"/>
          </w:tcPr>
          <w:p w14:paraId="073C2FE7" w14:textId="77777777" w:rsidR="005B1EF0" w:rsidRPr="009F4B1C" w:rsidRDefault="005B1EF0" w:rsidP="000453C2">
            <w:pPr>
              <w:pStyle w:val="Default"/>
              <w:rPr>
                <w:rFonts w:asciiTheme="minorHAnsi" w:hAnsiTheme="minorHAnsi" w:cstheme="minorHAnsi"/>
                <w:sz w:val="22"/>
                <w:szCs w:val="22"/>
              </w:rPr>
            </w:pPr>
          </w:p>
          <w:p w14:paraId="2B0676AE" w14:textId="77777777" w:rsidR="00121E66" w:rsidRPr="009F4B1C" w:rsidRDefault="005B1EF0" w:rsidP="000453C2">
            <w:pPr>
              <w:pStyle w:val="Default"/>
              <w:rPr>
                <w:rFonts w:asciiTheme="minorHAnsi" w:hAnsiTheme="minorHAnsi" w:cstheme="minorHAnsi"/>
                <w:sz w:val="22"/>
                <w:szCs w:val="22"/>
              </w:rPr>
            </w:pPr>
            <w:r w:rsidRPr="009F4B1C">
              <w:rPr>
                <w:rFonts w:asciiTheme="minorHAnsi" w:hAnsiTheme="minorHAnsi" w:cstheme="minorHAnsi"/>
                <w:sz w:val="22"/>
                <w:szCs w:val="22"/>
              </w:rPr>
              <w:t>L</w:t>
            </w:r>
            <w:r w:rsidR="00121E66" w:rsidRPr="009F4B1C">
              <w:rPr>
                <w:rFonts w:asciiTheme="minorHAnsi" w:hAnsiTheme="minorHAnsi" w:cstheme="minorHAnsi"/>
                <w:sz w:val="22"/>
                <w:szCs w:val="22"/>
              </w:rPr>
              <w:t xml:space="preserve">ocally raised funds and sponsorship are </w:t>
            </w:r>
            <w:r w:rsidR="00121E66" w:rsidRPr="009F4B1C">
              <w:rPr>
                <w:rFonts w:asciiTheme="minorHAnsi" w:hAnsiTheme="minorHAnsi" w:cstheme="minorHAnsi"/>
                <w:sz w:val="22"/>
                <w:szCs w:val="22"/>
              </w:rPr>
              <w:lastRenderedPageBreak/>
              <w:t xml:space="preserve">managed in accordance with legislation and policy; </w:t>
            </w:r>
          </w:p>
          <w:p w14:paraId="3203A8CF" w14:textId="77777777" w:rsidR="0050534D" w:rsidRPr="009F4B1C" w:rsidRDefault="0050534D" w:rsidP="000453C2">
            <w:pPr>
              <w:rPr>
                <w:rFonts w:cstheme="minorHAnsi"/>
              </w:rPr>
            </w:pPr>
          </w:p>
        </w:tc>
        <w:tc>
          <w:tcPr>
            <w:tcW w:w="1559" w:type="dxa"/>
            <w:shd w:val="clear" w:color="auto" w:fill="C2D69B" w:themeFill="accent3" w:themeFillTint="99"/>
          </w:tcPr>
          <w:p w14:paraId="516FDE7F" w14:textId="77777777" w:rsidR="0050534D" w:rsidRPr="009F4B1C" w:rsidRDefault="0050534D" w:rsidP="000453C2">
            <w:pPr>
              <w:rPr>
                <w:rFonts w:cstheme="minorHAnsi"/>
              </w:rPr>
            </w:pPr>
          </w:p>
          <w:p w14:paraId="4BB78B0C" w14:textId="77777777" w:rsidR="005B1EF0" w:rsidRPr="009F4B1C" w:rsidRDefault="005B1EF0" w:rsidP="000453C2">
            <w:pPr>
              <w:rPr>
                <w:rFonts w:cstheme="minorHAnsi"/>
              </w:rPr>
            </w:pPr>
            <w:r w:rsidRPr="009F4B1C">
              <w:rPr>
                <w:rFonts w:cstheme="minorHAnsi"/>
              </w:rPr>
              <w:t>Y</w:t>
            </w:r>
          </w:p>
        </w:tc>
        <w:tc>
          <w:tcPr>
            <w:tcW w:w="4085" w:type="dxa"/>
          </w:tcPr>
          <w:p w14:paraId="5B5E2E30" w14:textId="77777777" w:rsidR="0050534D" w:rsidRPr="009F4B1C" w:rsidRDefault="0050534D" w:rsidP="000453C2">
            <w:pPr>
              <w:rPr>
                <w:rFonts w:cstheme="minorHAnsi"/>
              </w:rPr>
            </w:pPr>
          </w:p>
          <w:p w14:paraId="471ED7AE" w14:textId="77777777" w:rsidR="005B1EF0" w:rsidRPr="009F4B1C" w:rsidRDefault="005B1EF0" w:rsidP="000453C2">
            <w:pPr>
              <w:rPr>
                <w:rFonts w:cstheme="minorHAnsi"/>
              </w:rPr>
            </w:pPr>
          </w:p>
        </w:tc>
        <w:tc>
          <w:tcPr>
            <w:tcW w:w="5412" w:type="dxa"/>
          </w:tcPr>
          <w:p w14:paraId="05450BCD" w14:textId="77777777" w:rsidR="0050534D" w:rsidRPr="009F4B1C" w:rsidRDefault="0050534D" w:rsidP="000453C2">
            <w:pPr>
              <w:rPr>
                <w:rFonts w:cstheme="minorHAnsi"/>
              </w:rPr>
            </w:pPr>
          </w:p>
        </w:tc>
      </w:tr>
      <w:tr w:rsidR="0050534D" w:rsidRPr="009F4B1C" w14:paraId="05D7EACC" w14:textId="77777777" w:rsidTr="000453C2">
        <w:tc>
          <w:tcPr>
            <w:tcW w:w="3936" w:type="dxa"/>
          </w:tcPr>
          <w:p w14:paraId="3C6D269D" w14:textId="77777777" w:rsidR="005B1EF0" w:rsidRPr="009F4B1C" w:rsidRDefault="005B1EF0" w:rsidP="000453C2">
            <w:pPr>
              <w:pStyle w:val="Default"/>
              <w:rPr>
                <w:rFonts w:asciiTheme="minorHAnsi" w:hAnsiTheme="minorHAnsi" w:cstheme="minorHAnsi"/>
                <w:sz w:val="22"/>
                <w:szCs w:val="22"/>
              </w:rPr>
            </w:pPr>
          </w:p>
          <w:p w14:paraId="426F35FE" w14:textId="77777777" w:rsidR="00121E66" w:rsidRPr="009F4B1C" w:rsidRDefault="005B1EF0" w:rsidP="000453C2">
            <w:pPr>
              <w:pStyle w:val="Default"/>
              <w:rPr>
                <w:rFonts w:asciiTheme="minorHAnsi" w:hAnsiTheme="minorHAnsi" w:cstheme="minorHAnsi"/>
                <w:sz w:val="22"/>
                <w:szCs w:val="22"/>
              </w:rPr>
            </w:pPr>
            <w:r w:rsidRPr="009F4B1C">
              <w:rPr>
                <w:rFonts w:asciiTheme="minorHAnsi" w:hAnsiTheme="minorHAnsi" w:cstheme="minorHAnsi"/>
                <w:sz w:val="22"/>
                <w:szCs w:val="22"/>
              </w:rPr>
              <w:t>A</w:t>
            </w:r>
            <w:r w:rsidR="00121E66" w:rsidRPr="009F4B1C">
              <w:rPr>
                <w:rFonts w:asciiTheme="minorHAnsi" w:hAnsiTheme="minorHAnsi" w:cstheme="minorHAnsi"/>
                <w:sz w:val="22"/>
                <w:szCs w:val="22"/>
              </w:rPr>
              <w:t xml:space="preserve">ll resources are monitored for effectiveness, efficiency and economy; </w:t>
            </w:r>
          </w:p>
          <w:p w14:paraId="3F772CC3" w14:textId="77777777" w:rsidR="0050534D" w:rsidRPr="009F4B1C" w:rsidRDefault="0050534D" w:rsidP="000453C2">
            <w:pPr>
              <w:rPr>
                <w:rFonts w:cstheme="minorHAnsi"/>
              </w:rPr>
            </w:pPr>
          </w:p>
        </w:tc>
        <w:tc>
          <w:tcPr>
            <w:tcW w:w="1559" w:type="dxa"/>
            <w:shd w:val="clear" w:color="auto" w:fill="C2D69B" w:themeFill="accent3" w:themeFillTint="99"/>
          </w:tcPr>
          <w:p w14:paraId="59FD065C" w14:textId="77777777" w:rsidR="0050534D" w:rsidRPr="009F4B1C" w:rsidRDefault="0050534D" w:rsidP="000453C2">
            <w:pPr>
              <w:rPr>
                <w:rFonts w:cstheme="minorHAnsi"/>
              </w:rPr>
            </w:pPr>
          </w:p>
          <w:p w14:paraId="5AE9E93D" w14:textId="77777777" w:rsidR="005B1EF0" w:rsidRPr="009F4B1C" w:rsidRDefault="005B1EF0" w:rsidP="000453C2">
            <w:pPr>
              <w:rPr>
                <w:rFonts w:cstheme="minorHAnsi"/>
              </w:rPr>
            </w:pPr>
            <w:r w:rsidRPr="009F4B1C">
              <w:rPr>
                <w:rFonts w:cstheme="minorHAnsi"/>
              </w:rPr>
              <w:t>Y</w:t>
            </w:r>
          </w:p>
        </w:tc>
        <w:tc>
          <w:tcPr>
            <w:tcW w:w="4085" w:type="dxa"/>
          </w:tcPr>
          <w:p w14:paraId="5AA59FA0" w14:textId="77777777" w:rsidR="0050534D" w:rsidRPr="009F4B1C" w:rsidRDefault="0050534D" w:rsidP="000453C2">
            <w:pPr>
              <w:rPr>
                <w:rFonts w:cstheme="minorHAnsi"/>
              </w:rPr>
            </w:pPr>
          </w:p>
        </w:tc>
        <w:tc>
          <w:tcPr>
            <w:tcW w:w="5412" w:type="dxa"/>
          </w:tcPr>
          <w:p w14:paraId="1EE9AE7E" w14:textId="77777777" w:rsidR="0050534D" w:rsidRPr="009F4B1C" w:rsidRDefault="0050534D" w:rsidP="000453C2">
            <w:pPr>
              <w:rPr>
                <w:rFonts w:cstheme="minorHAnsi"/>
              </w:rPr>
            </w:pPr>
          </w:p>
        </w:tc>
      </w:tr>
      <w:tr w:rsidR="0050534D" w:rsidRPr="009F4B1C" w14:paraId="365DEBBE" w14:textId="77777777" w:rsidTr="000453C2">
        <w:tc>
          <w:tcPr>
            <w:tcW w:w="3936" w:type="dxa"/>
          </w:tcPr>
          <w:p w14:paraId="4757517A" w14:textId="77777777" w:rsidR="005B1EF0" w:rsidRPr="009F4B1C" w:rsidRDefault="005B1EF0" w:rsidP="000453C2">
            <w:pPr>
              <w:pStyle w:val="Default"/>
              <w:rPr>
                <w:rFonts w:asciiTheme="minorHAnsi" w:hAnsiTheme="minorHAnsi" w:cstheme="minorHAnsi"/>
                <w:sz w:val="22"/>
                <w:szCs w:val="22"/>
              </w:rPr>
            </w:pPr>
          </w:p>
          <w:p w14:paraId="7BDD8617" w14:textId="77777777" w:rsidR="00121E66" w:rsidRPr="009F4B1C" w:rsidRDefault="005B1EF0" w:rsidP="000453C2">
            <w:pPr>
              <w:pStyle w:val="Default"/>
              <w:rPr>
                <w:rFonts w:asciiTheme="minorHAnsi" w:hAnsiTheme="minorHAnsi" w:cstheme="minorHAnsi"/>
                <w:sz w:val="22"/>
                <w:szCs w:val="22"/>
              </w:rPr>
            </w:pPr>
            <w:r w:rsidRPr="009F4B1C">
              <w:rPr>
                <w:rFonts w:asciiTheme="minorHAnsi" w:hAnsiTheme="minorHAnsi" w:cstheme="minorHAnsi"/>
                <w:sz w:val="22"/>
                <w:szCs w:val="22"/>
              </w:rPr>
              <w:t>D</w:t>
            </w:r>
            <w:r w:rsidR="00121E66" w:rsidRPr="009F4B1C">
              <w:rPr>
                <w:rFonts w:asciiTheme="minorHAnsi" w:hAnsiTheme="minorHAnsi" w:cstheme="minorHAnsi"/>
                <w:sz w:val="22"/>
                <w:szCs w:val="22"/>
              </w:rPr>
              <w:t>ocumented cycle of self-assessment, targeted planning and transparent reporting to the community is implemented;</w:t>
            </w:r>
          </w:p>
          <w:p w14:paraId="7C6E1936" w14:textId="77777777" w:rsidR="0050534D" w:rsidRPr="009F4B1C" w:rsidRDefault="0050534D" w:rsidP="000453C2">
            <w:pPr>
              <w:rPr>
                <w:rFonts w:cstheme="minorHAnsi"/>
              </w:rPr>
            </w:pPr>
          </w:p>
        </w:tc>
        <w:tc>
          <w:tcPr>
            <w:tcW w:w="1559" w:type="dxa"/>
            <w:shd w:val="clear" w:color="auto" w:fill="FBD4B4" w:themeFill="accent6" w:themeFillTint="66"/>
          </w:tcPr>
          <w:p w14:paraId="26CA2C5F" w14:textId="77777777" w:rsidR="0050534D" w:rsidRPr="009F4B1C" w:rsidRDefault="0050534D" w:rsidP="000453C2">
            <w:pPr>
              <w:rPr>
                <w:rFonts w:cstheme="minorHAnsi"/>
              </w:rPr>
            </w:pPr>
          </w:p>
          <w:p w14:paraId="351506D0" w14:textId="77777777" w:rsidR="000453C2" w:rsidRDefault="00B33810" w:rsidP="000453C2">
            <w:pPr>
              <w:rPr>
                <w:rFonts w:cstheme="minorHAnsi"/>
              </w:rPr>
            </w:pPr>
            <w:r w:rsidRPr="009F4B1C">
              <w:rPr>
                <w:rFonts w:cstheme="minorHAnsi"/>
              </w:rPr>
              <w:t>N</w:t>
            </w:r>
          </w:p>
          <w:p w14:paraId="02B32C4A" w14:textId="77777777" w:rsidR="000453C2" w:rsidRPr="000453C2" w:rsidRDefault="000453C2" w:rsidP="000453C2">
            <w:pPr>
              <w:rPr>
                <w:rFonts w:cstheme="minorHAnsi"/>
              </w:rPr>
            </w:pPr>
          </w:p>
          <w:p w14:paraId="2EB6B461" w14:textId="77777777" w:rsidR="000453C2" w:rsidRPr="000453C2" w:rsidRDefault="000453C2" w:rsidP="000453C2">
            <w:pPr>
              <w:rPr>
                <w:rFonts w:cstheme="minorHAnsi"/>
              </w:rPr>
            </w:pPr>
          </w:p>
          <w:p w14:paraId="3232A823" w14:textId="77777777" w:rsidR="000453C2" w:rsidRPr="000453C2" w:rsidRDefault="000453C2" w:rsidP="000453C2">
            <w:pPr>
              <w:rPr>
                <w:rFonts w:cstheme="minorHAnsi"/>
              </w:rPr>
            </w:pPr>
          </w:p>
          <w:p w14:paraId="5C69085A" w14:textId="77777777" w:rsidR="000453C2" w:rsidRPr="000453C2" w:rsidRDefault="000453C2" w:rsidP="000453C2">
            <w:pPr>
              <w:rPr>
                <w:rFonts w:cstheme="minorHAnsi"/>
              </w:rPr>
            </w:pPr>
          </w:p>
          <w:p w14:paraId="44724308" w14:textId="77777777" w:rsidR="000453C2" w:rsidRPr="000453C2" w:rsidRDefault="000453C2" w:rsidP="000453C2">
            <w:pPr>
              <w:rPr>
                <w:rFonts w:cstheme="minorHAnsi"/>
              </w:rPr>
            </w:pPr>
          </w:p>
          <w:p w14:paraId="6E8257AE" w14:textId="77777777" w:rsidR="000453C2" w:rsidRDefault="000453C2" w:rsidP="000453C2">
            <w:pPr>
              <w:rPr>
                <w:rFonts w:cstheme="minorHAnsi"/>
              </w:rPr>
            </w:pPr>
          </w:p>
          <w:p w14:paraId="196A9CE2" w14:textId="77777777" w:rsidR="000453C2" w:rsidRPr="000453C2" w:rsidRDefault="000453C2" w:rsidP="000453C2">
            <w:pPr>
              <w:rPr>
                <w:rFonts w:cstheme="minorHAnsi"/>
              </w:rPr>
            </w:pPr>
          </w:p>
          <w:p w14:paraId="2A114885" w14:textId="77777777" w:rsidR="000453C2" w:rsidRPr="000453C2" w:rsidRDefault="000453C2" w:rsidP="000453C2">
            <w:pPr>
              <w:rPr>
                <w:rFonts w:cstheme="minorHAnsi"/>
              </w:rPr>
            </w:pPr>
          </w:p>
          <w:p w14:paraId="7417D58E" w14:textId="77777777" w:rsidR="000453C2" w:rsidRDefault="000453C2" w:rsidP="000453C2">
            <w:pPr>
              <w:rPr>
                <w:rFonts w:cstheme="minorHAnsi"/>
              </w:rPr>
            </w:pPr>
          </w:p>
          <w:p w14:paraId="51688E1D" w14:textId="77777777" w:rsidR="000453C2" w:rsidRDefault="000453C2" w:rsidP="000453C2">
            <w:pPr>
              <w:rPr>
                <w:rFonts w:cstheme="minorHAnsi"/>
              </w:rPr>
            </w:pPr>
          </w:p>
          <w:p w14:paraId="3320CD2C" w14:textId="77777777" w:rsidR="000453C2" w:rsidRDefault="000453C2" w:rsidP="000453C2">
            <w:pPr>
              <w:rPr>
                <w:rFonts w:cstheme="minorHAnsi"/>
              </w:rPr>
            </w:pPr>
          </w:p>
          <w:p w14:paraId="0C6BD446" w14:textId="77777777" w:rsidR="00B33810" w:rsidRPr="000453C2" w:rsidRDefault="00B33810" w:rsidP="000453C2">
            <w:pPr>
              <w:jc w:val="center"/>
              <w:rPr>
                <w:rFonts w:cstheme="minorHAnsi"/>
              </w:rPr>
            </w:pPr>
          </w:p>
        </w:tc>
        <w:tc>
          <w:tcPr>
            <w:tcW w:w="4085" w:type="dxa"/>
          </w:tcPr>
          <w:p w14:paraId="1FBB3941" w14:textId="77777777" w:rsidR="0050534D" w:rsidRPr="009F4B1C" w:rsidRDefault="0050534D" w:rsidP="000453C2">
            <w:pPr>
              <w:rPr>
                <w:rFonts w:cstheme="minorHAnsi"/>
              </w:rPr>
            </w:pPr>
          </w:p>
          <w:p w14:paraId="6C903273" w14:textId="77777777" w:rsidR="00B33810" w:rsidRPr="009F4B1C" w:rsidRDefault="00B33810" w:rsidP="000453C2">
            <w:pPr>
              <w:rPr>
                <w:rFonts w:cstheme="minorHAnsi"/>
              </w:rPr>
            </w:pPr>
            <w:r w:rsidRPr="009F4B1C">
              <w:rPr>
                <w:rFonts w:cstheme="minorHAnsi"/>
              </w:rPr>
              <w:t>School performance reporting is currently in the format of the school’s annual report and performance data that is already available to the public.</w:t>
            </w:r>
          </w:p>
          <w:p w14:paraId="72EC5CB0" w14:textId="77777777" w:rsidR="00B33810" w:rsidRPr="009F4B1C" w:rsidRDefault="00B33810" w:rsidP="000453C2">
            <w:pPr>
              <w:rPr>
                <w:rFonts w:cstheme="minorHAnsi"/>
              </w:rPr>
            </w:pPr>
          </w:p>
          <w:p w14:paraId="70ACAFF7" w14:textId="77777777" w:rsidR="00B33810" w:rsidRPr="009F4B1C" w:rsidRDefault="00B33810" w:rsidP="000453C2">
            <w:pPr>
              <w:rPr>
                <w:rFonts w:cstheme="minorHAnsi"/>
              </w:rPr>
            </w:pPr>
            <w:r w:rsidRPr="009F4B1C">
              <w:rPr>
                <w:rFonts w:cstheme="minorHAnsi"/>
              </w:rPr>
              <w:t>School performance data has been shared annually with the school board over the period of the last two and a half years.</w:t>
            </w:r>
          </w:p>
          <w:p w14:paraId="2BE78374" w14:textId="77777777" w:rsidR="00B33810" w:rsidRPr="009F4B1C" w:rsidRDefault="00B33810" w:rsidP="000453C2">
            <w:pPr>
              <w:rPr>
                <w:rFonts w:cstheme="minorHAnsi"/>
              </w:rPr>
            </w:pPr>
          </w:p>
          <w:p w14:paraId="6BAAC232" w14:textId="77777777" w:rsidR="00B33810" w:rsidRPr="009F4B1C" w:rsidRDefault="00B33810" w:rsidP="000453C2">
            <w:pPr>
              <w:rPr>
                <w:rFonts w:cstheme="minorHAnsi"/>
              </w:rPr>
            </w:pPr>
            <w:r w:rsidRPr="009F4B1C">
              <w:rPr>
                <w:rFonts w:cstheme="minorHAnsi"/>
              </w:rPr>
              <w:t>Documented cycle of self-assessment does not currently exist. Elements of a school self-assess process do take place periodically in insolation.</w:t>
            </w:r>
          </w:p>
          <w:p w14:paraId="10E8D5D4" w14:textId="77777777" w:rsidR="00B33810" w:rsidRPr="009F4B1C" w:rsidRDefault="00B33810" w:rsidP="000453C2">
            <w:pPr>
              <w:rPr>
                <w:rFonts w:cstheme="minorHAnsi"/>
              </w:rPr>
            </w:pPr>
          </w:p>
        </w:tc>
        <w:tc>
          <w:tcPr>
            <w:tcW w:w="5412" w:type="dxa"/>
          </w:tcPr>
          <w:p w14:paraId="4F5FDB97" w14:textId="77777777" w:rsidR="0050534D" w:rsidRDefault="0050534D" w:rsidP="000453C2">
            <w:pPr>
              <w:rPr>
                <w:rFonts w:cstheme="minorHAnsi"/>
              </w:rPr>
            </w:pPr>
          </w:p>
          <w:p w14:paraId="79E862CE" w14:textId="77777777" w:rsidR="00B10E93" w:rsidRDefault="00BC3A4C" w:rsidP="000453C2">
            <w:pPr>
              <w:rPr>
                <w:rFonts w:cstheme="minorHAnsi"/>
              </w:rPr>
            </w:pPr>
            <w:r>
              <w:rPr>
                <w:rFonts w:cstheme="minorHAnsi"/>
              </w:rPr>
              <w:t>Develop and communicate a documented cycle of self-assessment.</w:t>
            </w:r>
          </w:p>
          <w:p w14:paraId="61325A09" w14:textId="77777777" w:rsidR="00BC3A4C" w:rsidRDefault="00BC3A4C" w:rsidP="000453C2">
            <w:pPr>
              <w:rPr>
                <w:rFonts w:cstheme="minorHAnsi"/>
              </w:rPr>
            </w:pPr>
          </w:p>
          <w:p w14:paraId="2B7804D3" w14:textId="2F44B534" w:rsidR="00BC3A4C" w:rsidRPr="009F4B1C" w:rsidRDefault="00BC3A4C" w:rsidP="000453C2">
            <w:pPr>
              <w:rPr>
                <w:rFonts w:cstheme="minorHAnsi"/>
              </w:rPr>
            </w:pPr>
          </w:p>
        </w:tc>
      </w:tr>
      <w:tr w:rsidR="0050534D" w:rsidRPr="009F4B1C" w14:paraId="4526FEA1" w14:textId="77777777" w:rsidTr="000453C2">
        <w:tc>
          <w:tcPr>
            <w:tcW w:w="3936" w:type="dxa"/>
          </w:tcPr>
          <w:p w14:paraId="4C29B0BD" w14:textId="63236DA6" w:rsidR="00B33810" w:rsidRPr="009F4B1C" w:rsidRDefault="00B33810" w:rsidP="000453C2">
            <w:pPr>
              <w:pStyle w:val="Default"/>
              <w:rPr>
                <w:rFonts w:asciiTheme="minorHAnsi" w:hAnsiTheme="minorHAnsi" w:cstheme="minorHAnsi"/>
                <w:color w:val="auto"/>
                <w:sz w:val="22"/>
                <w:szCs w:val="22"/>
              </w:rPr>
            </w:pPr>
          </w:p>
          <w:p w14:paraId="766E1EE5" w14:textId="77777777" w:rsidR="00121E66" w:rsidRPr="009F4B1C" w:rsidRDefault="00B33810" w:rsidP="000453C2">
            <w:pPr>
              <w:pStyle w:val="Default"/>
              <w:rPr>
                <w:rFonts w:asciiTheme="minorHAnsi" w:hAnsiTheme="minorHAnsi" w:cstheme="minorHAnsi"/>
                <w:color w:val="auto"/>
                <w:sz w:val="22"/>
                <w:szCs w:val="22"/>
              </w:rPr>
            </w:pPr>
            <w:r w:rsidRPr="009F4B1C">
              <w:rPr>
                <w:rFonts w:asciiTheme="minorHAnsi" w:hAnsiTheme="minorHAnsi" w:cstheme="minorHAnsi"/>
                <w:color w:val="auto"/>
                <w:sz w:val="22"/>
                <w:szCs w:val="22"/>
              </w:rPr>
              <w:t>D</w:t>
            </w:r>
            <w:r w:rsidR="00121E66" w:rsidRPr="009F4B1C">
              <w:rPr>
                <w:rFonts w:asciiTheme="minorHAnsi" w:hAnsiTheme="minorHAnsi" w:cstheme="minorHAnsi"/>
                <w:color w:val="auto"/>
                <w:sz w:val="22"/>
                <w:szCs w:val="22"/>
              </w:rPr>
              <w:t xml:space="preserve">ecisions about funding for specific programs and interventions are evidence-based; </w:t>
            </w:r>
          </w:p>
          <w:p w14:paraId="79A42808" w14:textId="77777777" w:rsidR="0050534D" w:rsidRPr="009F4B1C" w:rsidRDefault="0050534D" w:rsidP="000453C2">
            <w:pPr>
              <w:pStyle w:val="Default"/>
              <w:rPr>
                <w:rFonts w:asciiTheme="minorHAnsi" w:hAnsiTheme="minorHAnsi" w:cstheme="minorHAnsi"/>
                <w:sz w:val="22"/>
                <w:szCs w:val="22"/>
              </w:rPr>
            </w:pPr>
          </w:p>
        </w:tc>
        <w:tc>
          <w:tcPr>
            <w:tcW w:w="1559" w:type="dxa"/>
            <w:shd w:val="clear" w:color="auto" w:fill="C2D69B" w:themeFill="accent3" w:themeFillTint="99"/>
          </w:tcPr>
          <w:p w14:paraId="29A0AA07" w14:textId="77777777" w:rsidR="0050534D" w:rsidRPr="009F4B1C" w:rsidRDefault="000453C2" w:rsidP="000453C2">
            <w:pPr>
              <w:rPr>
                <w:rFonts w:cstheme="minorHAnsi"/>
              </w:rPr>
            </w:pPr>
            <w:r>
              <w:rPr>
                <w:rFonts w:cstheme="minorHAnsi"/>
              </w:rPr>
              <w:t>Y</w:t>
            </w:r>
          </w:p>
        </w:tc>
        <w:tc>
          <w:tcPr>
            <w:tcW w:w="4085" w:type="dxa"/>
          </w:tcPr>
          <w:p w14:paraId="13A79068" w14:textId="77777777" w:rsidR="0050534D" w:rsidRPr="009F4B1C" w:rsidRDefault="0050534D" w:rsidP="000453C2">
            <w:pPr>
              <w:rPr>
                <w:rFonts w:cstheme="minorHAnsi"/>
              </w:rPr>
            </w:pPr>
          </w:p>
          <w:p w14:paraId="1E5BB2A9" w14:textId="77777777" w:rsidR="00B33810" w:rsidRPr="009F4B1C" w:rsidRDefault="00B33810" w:rsidP="000453C2">
            <w:pPr>
              <w:rPr>
                <w:rFonts w:cstheme="minorHAnsi"/>
              </w:rPr>
            </w:pPr>
          </w:p>
        </w:tc>
        <w:tc>
          <w:tcPr>
            <w:tcW w:w="5412" w:type="dxa"/>
          </w:tcPr>
          <w:p w14:paraId="3EE1BECF" w14:textId="77777777" w:rsidR="0050534D" w:rsidRDefault="0050534D" w:rsidP="000453C2">
            <w:pPr>
              <w:rPr>
                <w:rFonts w:cstheme="minorHAnsi"/>
              </w:rPr>
            </w:pPr>
          </w:p>
          <w:p w14:paraId="7561D4A0" w14:textId="77777777" w:rsidR="00FA744A" w:rsidRPr="00FA744A" w:rsidRDefault="00FA744A" w:rsidP="000453C2">
            <w:pPr>
              <w:rPr>
                <w:rFonts w:cstheme="minorHAnsi"/>
                <w:color w:val="FF0000"/>
              </w:rPr>
            </w:pPr>
          </w:p>
        </w:tc>
      </w:tr>
      <w:tr w:rsidR="0050534D" w:rsidRPr="009F4B1C" w14:paraId="5DDC0EC7" w14:textId="77777777" w:rsidTr="000453C2">
        <w:tc>
          <w:tcPr>
            <w:tcW w:w="3936" w:type="dxa"/>
          </w:tcPr>
          <w:p w14:paraId="04032DC0" w14:textId="77777777" w:rsidR="00B33810" w:rsidRPr="009F4B1C" w:rsidRDefault="00B33810" w:rsidP="000453C2">
            <w:pPr>
              <w:pStyle w:val="Default"/>
              <w:rPr>
                <w:rFonts w:asciiTheme="minorHAnsi" w:hAnsiTheme="minorHAnsi" w:cstheme="minorHAnsi"/>
                <w:color w:val="auto"/>
                <w:sz w:val="22"/>
                <w:szCs w:val="22"/>
              </w:rPr>
            </w:pPr>
          </w:p>
          <w:p w14:paraId="08FEC844" w14:textId="77777777" w:rsidR="00121E66" w:rsidRPr="009F4B1C" w:rsidRDefault="00B33810" w:rsidP="000453C2">
            <w:pPr>
              <w:pStyle w:val="Default"/>
              <w:rPr>
                <w:rFonts w:asciiTheme="minorHAnsi" w:hAnsiTheme="minorHAnsi" w:cstheme="minorHAnsi"/>
                <w:color w:val="auto"/>
                <w:sz w:val="22"/>
                <w:szCs w:val="22"/>
              </w:rPr>
            </w:pPr>
            <w:r w:rsidRPr="009F4B1C">
              <w:rPr>
                <w:rFonts w:asciiTheme="minorHAnsi" w:hAnsiTheme="minorHAnsi" w:cstheme="minorHAnsi"/>
                <w:color w:val="auto"/>
                <w:sz w:val="22"/>
                <w:szCs w:val="22"/>
              </w:rPr>
              <w:t>T</w:t>
            </w:r>
            <w:r w:rsidR="00121E66" w:rsidRPr="009F4B1C">
              <w:rPr>
                <w:rFonts w:asciiTheme="minorHAnsi" w:hAnsiTheme="minorHAnsi" w:cstheme="minorHAnsi"/>
                <w:color w:val="auto"/>
                <w:sz w:val="22"/>
                <w:szCs w:val="22"/>
              </w:rPr>
              <w:t xml:space="preserve">he one-line budget is monitored regularly to ensure it does not operate in deficit; </w:t>
            </w:r>
          </w:p>
          <w:p w14:paraId="31557DF2" w14:textId="77777777" w:rsidR="0050534D" w:rsidRPr="009F4B1C" w:rsidRDefault="0050534D" w:rsidP="000453C2">
            <w:pPr>
              <w:rPr>
                <w:rFonts w:cstheme="minorHAnsi"/>
              </w:rPr>
            </w:pPr>
          </w:p>
        </w:tc>
        <w:tc>
          <w:tcPr>
            <w:tcW w:w="1559" w:type="dxa"/>
            <w:shd w:val="clear" w:color="auto" w:fill="C2D69B" w:themeFill="accent3" w:themeFillTint="99"/>
          </w:tcPr>
          <w:p w14:paraId="37CD6AF5" w14:textId="77777777" w:rsidR="0050534D" w:rsidRPr="009F4B1C" w:rsidRDefault="0050534D" w:rsidP="000453C2">
            <w:pPr>
              <w:rPr>
                <w:rFonts w:cstheme="minorHAnsi"/>
              </w:rPr>
            </w:pPr>
          </w:p>
          <w:p w14:paraId="5E8CFBC3" w14:textId="77777777" w:rsidR="00B33810" w:rsidRPr="009F4B1C" w:rsidRDefault="00B33810" w:rsidP="000453C2">
            <w:pPr>
              <w:rPr>
                <w:rFonts w:cstheme="minorHAnsi"/>
              </w:rPr>
            </w:pPr>
            <w:r w:rsidRPr="009F4B1C">
              <w:rPr>
                <w:rFonts w:cstheme="minorHAnsi"/>
              </w:rPr>
              <w:t>Y</w:t>
            </w:r>
          </w:p>
        </w:tc>
        <w:tc>
          <w:tcPr>
            <w:tcW w:w="4085" w:type="dxa"/>
          </w:tcPr>
          <w:p w14:paraId="61A361F9" w14:textId="77777777" w:rsidR="0050534D" w:rsidRPr="009F4B1C" w:rsidRDefault="0050534D" w:rsidP="000453C2">
            <w:pPr>
              <w:rPr>
                <w:rFonts w:cstheme="minorHAnsi"/>
              </w:rPr>
            </w:pPr>
          </w:p>
          <w:p w14:paraId="53F26A24" w14:textId="77777777" w:rsidR="00B33810" w:rsidRPr="009F4B1C" w:rsidRDefault="00B33810" w:rsidP="000453C2">
            <w:pPr>
              <w:rPr>
                <w:rFonts w:cstheme="minorHAnsi"/>
              </w:rPr>
            </w:pPr>
            <w:r w:rsidRPr="009F4B1C">
              <w:rPr>
                <w:rFonts w:cstheme="minorHAnsi"/>
              </w:rPr>
              <w:t>Practices to monitor OLB:</w:t>
            </w:r>
          </w:p>
          <w:p w14:paraId="15DEDB5F" w14:textId="77777777" w:rsidR="00B33810" w:rsidRPr="009F4B1C" w:rsidRDefault="00B33810" w:rsidP="000453C2">
            <w:pPr>
              <w:rPr>
                <w:rFonts w:cstheme="minorHAnsi"/>
              </w:rPr>
            </w:pPr>
          </w:p>
          <w:p w14:paraId="21927B65" w14:textId="77777777" w:rsidR="00B33810" w:rsidRPr="009F4B1C" w:rsidRDefault="00B33810" w:rsidP="000453C2">
            <w:pPr>
              <w:pStyle w:val="ListParagraph"/>
              <w:numPr>
                <w:ilvl w:val="0"/>
                <w:numId w:val="7"/>
              </w:numPr>
              <w:rPr>
                <w:rFonts w:cstheme="minorHAnsi"/>
              </w:rPr>
            </w:pPr>
            <w:r w:rsidRPr="009F4B1C">
              <w:rPr>
                <w:rFonts w:cstheme="minorHAnsi"/>
              </w:rPr>
              <w:t>Workforce planning</w:t>
            </w:r>
          </w:p>
          <w:p w14:paraId="0B9487CB" w14:textId="77777777" w:rsidR="00B33810" w:rsidRPr="009F4B1C" w:rsidRDefault="00B33810" w:rsidP="000453C2">
            <w:pPr>
              <w:pStyle w:val="ListParagraph"/>
              <w:numPr>
                <w:ilvl w:val="0"/>
                <w:numId w:val="7"/>
              </w:numPr>
              <w:rPr>
                <w:rFonts w:cstheme="minorHAnsi"/>
              </w:rPr>
            </w:pPr>
            <w:r w:rsidRPr="009F4B1C">
              <w:rPr>
                <w:rFonts w:cstheme="minorHAnsi"/>
              </w:rPr>
              <w:t xml:space="preserve">Annual </w:t>
            </w:r>
            <w:r w:rsidR="00DE5B3D" w:rsidRPr="009F4B1C">
              <w:rPr>
                <w:rFonts w:cstheme="minorHAnsi"/>
              </w:rPr>
              <w:t xml:space="preserve">cash </w:t>
            </w:r>
            <w:r w:rsidRPr="009F4B1C">
              <w:rPr>
                <w:rFonts w:cstheme="minorHAnsi"/>
              </w:rPr>
              <w:t>budget allocation</w:t>
            </w:r>
          </w:p>
          <w:p w14:paraId="5C2A2FC4" w14:textId="77777777" w:rsidR="00B33810" w:rsidRPr="009F4B1C" w:rsidRDefault="00B33810" w:rsidP="000453C2">
            <w:pPr>
              <w:pStyle w:val="ListParagraph"/>
              <w:numPr>
                <w:ilvl w:val="0"/>
                <w:numId w:val="7"/>
              </w:numPr>
              <w:rPr>
                <w:rFonts w:cstheme="minorHAnsi"/>
              </w:rPr>
            </w:pPr>
            <w:r w:rsidRPr="009F4B1C">
              <w:rPr>
                <w:rFonts w:cstheme="minorHAnsi"/>
              </w:rPr>
              <w:t>End of month processes</w:t>
            </w:r>
          </w:p>
          <w:p w14:paraId="597754CF" w14:textId="77777777" w:rsidR="00B33810" w:rsidRPr="009F4B1C" w:rsidRDefault="00B33810" w:rsidP="000453C2">
            <w:pPr>
              <w:pStyle w:val="ListParagraph"/>
              <w:numPr>
                <w:ilvl w:val="0"/>
                <w:numId w:val="7"/>
              </w:numPr>
              <w:rPr>
                <w:rFonts w:cstheme="minorHAnsi"/>
              </w:rPr>
            </w:pPr>
            <w:r w:rsidRPr="009F4B1C">
              <w:rPr>
                <w:rFonts w:cstheme="minorHAnsi"/>
              </w:rPr>
              <w:t>OLB Principal Review</w:t>
            </w:r>
          </w:p>
          <w:p w14:paraId="51FD6489" w14:textId="77777777" w:rsidR="00B33810" w:rsidRPr="009F4B1C" w:rsidRDefault="00B33810" w:rsidP="000453C2">
            <w:pPr>
              <w:rPr>
                <w:rFonts w:cstheme="minorHAnsi"/>
              </w:rPr>
            </w:pPr>
          </w:p>
          <w:p w14:paraId="0106C5B9" w14:textId="77777777" w:rsidR="00B33810" w:rsidRPr="009F4B1C" w:rsidRDefault="00B33810" w:rsidP="000453C2">
            <w:pPr>
              <w:rPr>
                <w:rFonts w:cstheme="minorHAnsi"/>
              </w:rPr>
            </w:pPr>
          </w:p>
        </w:tc>
        <w:tc>
          <w:tcPr>
            <w:tcW w:w="5412" w:type="dxa"/>
          </w:tcPr>
          <w:p w14:paraId="7BDBF789" w14:textId="77777777" w:rsidR="0050534D" w:rsidRPr="009F4B1C" w:rsidRDefault="0050534D" w:rsidP="000453C2">
            <w:pPr>
              <w:rPr>
                <w:rFonts w:cstheme="minorHAnsi"/>
              </w:rPr>
            </w:pPr>
          </w:p>
          <w:p w14:paraId="30A333DE" w14:textId="77777777" w:rsidR="00B33810" w:rsidRDefault="00BC3A4C" w:rsidP="000453C2">
            <w:pPr>
              <w:rPr>
                <w:rFonts w:cstheme="minorHAnsi"/>
              </w:rPr>
            </w:pPr>
            <w:r>
              <w:rPr>
                <w:rFonts w:cstheme="minorHAnsi"/>
              </w:rPr>
              <w:t>Additional practices to monitor OLB:</w:t>
            </w:r>
          </w:p>
          <w:p w14:paraId="0ACB78DB" w14:textId="77777777" w:rsidR="00BC3A4C" w:rsidRDefault="00BC3A4C" w:rsidP="000453C2">
            <w:pPr>
              <w:rPr>
                <w:rFonts w:cstheme="minorHAnsi"/>
              </w:rPr>
            </w:pPr>
          </w:p>
          <w:p w14:paraId="09517287" w14:textId="77777777" w:rsidR="00BC3A4C" w:rsidRDefault="00BC3A4C" w:rsidP="00BC3A4C">
            <w:pPr>
              <w:pStyle w:val="ListParagraph"/>
              <w:numPr>
                <w:ilvl w:val="0"/>
                <w:numId w:val="15"/>
              </w:numPr>
              <w:rPr>
                <w:rFonts w:cstheme="minorHAnsi"/>
              </w:rPr>
            </w:pPr>
            <w:r>
              <w:rPr>
                <w:rFonts w:cstheme="minorHAnsi"/>
              </w:rPr>
              <w:t>Leadership conversations</w:t>
            </w:r>
          </w:p>
          <w:p w14:paraId="5942BB17" w14:textId="77777777" w:rsidR="00BC3A4C" w:rsidRDefault="00BC3A4C" w:rsidP="00BC3A4C">
            <w:pPr>
              <w:pStyle w:val="ListParagraph"/>
              <w:numPr>
                <w:ilvl w:val="0"/>
                <w:numId w:val="15"/>
              </w:numPr>
              <w:rPr>
                <w:rFonts w:cstheme="minorHAnsi"/>
              </w:rPr>
            </w:pPr>
            <w:r>
              <w:rPr>
                <w:rFonts w:cstheme="minorHAnsi"/>
              </w:rPr>
              <w:t>Principal &amp; MCS schedule review and adjustment</w:t>
            </w:r>
          </w:p>
          <w:p w14:paraId="40B43EDA" w14:textId="3CFD5955" w:rsidR="00BC3A4C" w:rsidRPr="00BC3A4C" w:rsidRDefault="00BC3A4C" w:rsidP="00BC3A4C">
            <w:pPr>
              <w:pStyle w:val="ListParagraph"/>
              <w:numPr>
                <w:ilvl w:val="0"/>
                <w:numId w:val="15"/>
              </w:numPr>
              <w:rPr>
                <w:rFonts w:cstheme="minorHAnsi"/>
              </w:rPr>
            </w:pPr>
            <w:r>
              <w:rPr>
                <w:rFonts w:cstheme="minorHAnsi"/>
              </w:rPr>
              <w:t>Board/finance committee reporting</w:t>
            </w:r>
          </w:p>
        </w:tc>
      </w:tr>
      <w:tr w:rsidR="0050534D" w:rsidRPr="009F4B1C" w14:paraId="183873F7" w14:textId="77777777" w:rsidTr="00D7059A">
        <w:tc>
          <w:tcPr>
            <w:tcW w:w="3936" w:type="dxa"/>
          </w:tcPr>
          <w:p w14:paraId="5E2FE379" w14:textId="701050EC" w:rsidR="00B33810" w:rsidRPr="009F4B1C" w:rsidRDefault="00B33810" w:rsidP="000453C2">
            <w:pPr>
              <w:pStyle w:val="Default"/>
              <w:rPr>
                <w:rFonts w:asciiTheme="minorHAnsi" w:hAnsiTheme="minorHAnsi" w:cstheme="minorHAnsi"/>
                <w:color w:val="auto"/>
                <w:sz w:val="22"/>
                <w:szCs w:val="22"/>
              </w:rPr>
            </w:pPr>
          </w:p>
          <w:p w14:paraId="6E368A79" w14:textId="77777777" w:rsidR="00121E66" w:rsidRPr="009F4B1C" w:rsidRDefault="00B33810" w:rsidP="000453C2">
            <w:pPr>
              <w:pStyle w:val="Default"/>
              <w:rPr>
                <w:rFonts w:asciiTheme="minorHAnsi" w:hAnsiTheme="minorHAnsi" w:cstheme="minorHAnsi"/>
                <w:color w:val="auto"/>
                <w:sz w:val="22"/>
                <w:szCs w:val="22"/>
              </w:rPr>
            </w:pPr>
            <w:r w:rsidRPr="009F4B1C">
              <w:rPr>
                <w:rFonts w:asciiTheme="minorHAnsi" w:hAnsiTheme="minorHAnsi" w:cstheme="minorHAnsi"/>
                <w:color w:val="auto"/>
                <w:sz w:val="22"/>
                <w:szCs w:val="22"/>
              </w:rPr>
              <w:t>A</w:t>
            </w:r>
            <w:r w:rsidR="00121E66" w:rsidRPr="009F4B1C">
              <w:rPr>
                <w:rFonts w:asciiTheme="minorHAnsi" w:hAnsiTheme="minorHAnsi" w:cstheme="minorHAnsi"/>
                <w:color w:val="auto"/>
                <w:sz w:val="22"/>
                <w:szCs w:val="22"/>
              </w:rPr>
              <w:t xml:space="preserve"> workforce plan is developed encompassing future needs and including strategies to support the achievement of Equal Employment Opportunity targets, including increasing the number of women in leadership positions and the employment of people from Aboriginal and Torres Strait Islander and culturally diverse backgrounds, and people with disabilities; </w:t>
            </w:r>
          </w:p>
          <w:p w14:paraId="3D6B24EA" w14:textId="77777777" w:rsidR="0050534D" w:rsidRPr="009F4B1C" w:rsidRDefault="0050534D" w:rsidP="000453C2">
            <w:pPr>
              <w:rPr>
                <w:rFonts w:cstheme="minorHAnsi"/>
              </w:rPr>
            </w:pPr>
          </w:p>
        </w:tc>
        <w:tc>
          <w:tcPr>
            <w:tcW w:w="1559" w:type="dxa"/>
            <w:shd w:val="clear" w:color="auto" w:fill="FBD4B4" w:themeFill="accent6" w:themeFillTint="66"/>
          </w:tcPr>
          <w:p w14:paraId="527400A5" w14:textId="77777777" w:rsidR="0050534D" w:rsidRPr="009F4B1C" w:rsidRDefault="0050534D" w:rsidP="000453C2">
            <w:pPr>
              <w:rPr>
                <w:rFonts w:cstheme="minorHAnsi"/>
              </w:rPr>
            </w:pPr>
          </w:p>
          <w:p w14:paraId="47499966" w14:textId="77777777" w:rsidR="00D7059A" w:rsidRDefault="003F618F" w:rsidP="000453C2">
            <w:pPr>
              <w:rPr>
                <w:rFonts w:cstheme="minorHAnsi"/>
              </w:rPr>
            </w:pPr>
            <w:r>
              <w:rPr>
                <w:rFonts w:cstheme="minorHAnsi"/>
              </w:rPr>
              <w:t>N</w:t>
            </w:r>
          </w:p>
          <w:p w14:paraId="6D8EC7A0" w14:textId="77777777" w:rsidR="00D7059A" w:rsidRDefault="00D7059A" w:rsidP="00D7059A">
            <w:pPr>
              <w:rPr>
                <w:rFonts w:cstheme="minorHAnsi"/>
              </w:rPr>
            </w:pPr>
          </w:p>
          <w:p w14:paraId="198D42B5" w14:textId="77777777" w:rsidR="00D7059A" w:rsidRDefault="00D7059A" w:rsidP="00D7059A">
            <w:pPr>
              <w:rPr>
                <w:rFonts w:cstheme="minorHAnsi"/>
              </w:rPr>
            </w:pPr>
          </w:p>
          <w:p w14:paraId="5B44DDB6" w14:textId="77777777" w:rsidR="00B33810" w:rsidRPr="00D7059A" w:rsidRDefault="00B33810" w:rsidP="00D7059A">
            <w:pPr>
              <w:jc w:val="center"/>
              <w:rPr>
                <w:rFonts w:cstheme="minorHAnsi"/>
              </w:rPr>
            </w:pPr>
          </w:p>
        </w:tc>
        <w:tc>
          <w:tcPr>
            <w:tcW w:w="4085" w:type="dxa"/>
          </w:tcPr>
          <w:p w14:paraId="7BFA85A7" w14:textId="77777777" w:rsidR="0050534D" w:rsidRPr="009F4B1C" w:rsidRDefault="0050534D" w:rsidP="000453C2">
            <w:pPr>
              <w:rPr>
                <w:rFonts w:cstheme="minorHAnsi"/>
              </w:rPr>
            </w:pPr>
          </w:p>
          <w:p w14:paraId="54E63F25" w14:textId="77777777" w:rsidR="003F618F" w:rsidRDefault="003F618F" w:rsidP="000453C2">
            <w:pPr>
              <w:rPr>
                <w:rFonts w:cstheme="minorHAnsi"/>
              </w:rPr>
            </w:pPr>
            <w:r>
              <w:rPr>
                <w:rFonts w:cstheme="minorHAnsi"/>
              </w:rPr>
              <w:t xml:space="preserve">Current workforce plan under development for 2018 and beyond. </w:t>
            </w:r>
          </w:p>
          <w:p w14:paraId="20114270" w14:textId="77777777" w:rsidR="003F618F" w:rsidRDefault="003F618F" w:rsidP="000453C2">
            <w:pPr>
              <w:rPr>
                <w:rFonts w:cstheme="minorHAnsi"/>
              </w:rPr>
            </w:pPr>
          </w:p>
          <w:p w14:paraId="512E8DEA" w14:textId="77777777" w:rsidR="00B33810" w:rsidRDefault="003F618F" w:rsidP="000453C2">
            <w:pPr>
              <w:rPr>
                <w:rFonts w:cstheme="minorHAnsi"/>
              </w:rPr>
            </w:pPr>
            <w:r>
              <w:rPr>
                <w:rFonts w:cstheme="minorHAnsi"/>
              </w:rPr>
              <w:t>Workforce profile data available on Schools Resourcing System.</w:t>
            </w:r>
          </w:p>
          <w:p w14:paraId="020731F0" w14:textId="77777777" w:rsidR="003F618F" w:rsidRPr="009F4B1C" w:rsidRDefault="003F618F" w:rsidP="000453C2">
            <w:pPr>
              <w:rPr>
                <w:rFonts w:cstheme="minorHAnsi"/>
              </w:rPr>
            </w:pPr>
          </w:p>
        </w:tc>
        <w:tc>
          <w:tcPr>
            <w:tcW w:w="5412" w:type="dxa"/>
          </w:tcPr>
          <w:p w14:paraId="69137530" w14:textId="77777777" w:rsidR="0050534D" w:rsidRDefault="0050534D" w:rsidP="000453C2">
            <w:pPr>
              <w:rPr>
                <w:rFonts w:cstheme="minorHAnsi"/>
              </w:rPr>
            </w:pPr>
          </w:p>
          <w:p w14:paraId="2A83AAB4" w14:textId="77777777" w:rsidR="00C04B8C" w:rsidRPr="00C04B8C" w:rsidRDefault="00C04B8C" w:rsidP="000453C2">
            <w:pPr>
              <w:rPr>
                <w:rFonts w:cstheme="minorHAnsi"/>
              </w:rPr>
            </w:pPr>
            <w:r>
              <w:rPr>
                <w:rFonts w:cstheme="minorHAnsi"/>
              </w:rPr>
              <w:t xml:space="preserve">Regular review and adjustment of workforce profile to reflect both the medium and long term needs of the school. </w:t>
            </w:r>
          </w:p>
        </w:tc>
      </w:tr>
      <w:tr w:rsidR="0050534D" w:rsidRPr="009F4B1C" w14:paraId="6AF77DD8" w14:textId="77777777" w:rsidTr="00D7059A">
        <w:tc>
          <w:tcPr>
            <w:tcW w:w="3936" w:type="dxa"/>
          </w:tcPr>
          <w:p w14:paraId="48C58387" w14:textId="77777777" w:rsidR="00B33810" w:rsidRPr="009F4B1C" w:rsidRDefault="00B33810" w:rsidP="000453C2">
            <w:pPr>
              <w:pStyle w:val="Default"/>
              <w:rPr>
                <w:rFonts w:asciiTheme="minorHAnsi" w:hAnsiTheme="minorHAnsi" w:cstheme="minorHAnsi"/>
                <w:color w:val="auto"/>
                <w:sz w:val="22"/>
                <w:szCs w:val="22"/>
              </w:rPr>
            </w:pPr>
          </w:p>
          <w:p w14:paraId="5C539FBE" w14:textId="77777777" w:rsidR="00121E66" w:rsidRPr="009F4B1C" w:rsidRDefault="00B33810" w:rsidP="000453C2">
            <w:pPr>
              <w:pStyle w:val="Default"/>
              <w:rPr>
                <w:rFonts w:asciiTheme="minorHAnsi" w:hAnsiTheme="minorHAnsi" w:cstheme="minorHAnsi"/>
                <w:color w:val="auto"/>
                <w:sz w:val="22"/>
                <w:szCs w:val="22"/>
              </w:rPr>
            </w:pPr>
            <w:r w:rsidRPr="009F4B1C">
              <w:rPr>
                <w:rFonts w:asciiTheme="minorHAnsi" w:hAnsiTheme="minorHAnsi" w:cstheme="minorHAnsi"/>
                <w:color w:val="auto"/>
                <w:sz w:val="22"/>
                <w:szCs w:val="22"/>
              </w:rPr>
              <w:t>S</w:t>
            </w:r>
            <w:r w:rsidR="00121E66" w:rsidRPr="009F4B1C">
              <w:rPr>
                <w:rFonts w:asciiTheme="minorHAnsi" w:hAnsiTheme="minorHAnsi" w:cstheme="minorHAnsi"/>
                <w:color w:val="auto"/>
                <w:sz w:val="22"/>
                <w:szCs w:val="22"/>
              </w:rPr>
              <w:t xml:space="preserve">hort and longer-term workforce planning is undertaken to ensure salaries expenditure does not exceed budget; and </w:t>
            </w:r>
          </w:p>
          <w:p w14:paraId="0F2423BA" w14:textId="77777777" w:rsidR="0050534D" w:rsidRPr="009F4B1C" w:rsidRDefault="0050534D" w:rsidP="000453C2">
            <w:pPr>
              <w:rPr>
                <w:rFonts w:cstheme="minorHAnsi"/>
              </w:rPr>
            </w:pPr>
          </w:p>
        </w:tc>
        <w:tc>
          <w:tcPr>
            <w:tcW w:w="1559" w:type="dxa"/>
            <w:shd w:val="clear" w:color="auto" w:fill="FBD4B4" w:themeFill="accent6" w:themeFillTint="66"/>
          </w:tcPr>
          <w:p w14:paraId="787B5907" w14:textId="77777777" w:rsidR="00D7059A" w:rsidRDefault="00D7059A" w:rsidP="000453C2">
            <w:pPr>
              <w:rPr>
                <w:rFonts w:cstheme="minorHAnsi"/>
              </w:rPr>
            </w:pPr>
          </w:p>
          <w:p w14:paraId="2F13662B" w14:textId="77777777" w:rsidR="00D7059A" w:rsidRDefault="00D7059A" w:rsidP="000453C2">
            <w:pPr>
              <w:rPr>
                <w:rFonts w:cstheme="minorHAnsi"/>
              </w:rPr>
            </w:pPr>
            <w:r>
              <w:rPr>
                <w:rFonts w:cstheme="minorHAnsi"/>
              </w:rPr>
              <w:t>N</w:t>
            </w:r>
          </w:p>
          <w:p w14:paraId="16434695" w14:textId="77777777" w:rsidR="00D7059A" w:rsidRDefault="00D7059A" w:rsidP="00D7059A">
            <w:pPr>
              <w:rPr>
                <w:rFonts w:cstheme="minorHAnsi"/>
              </w:rPr>
            </w:pPr>
          </w:p>
          <w:p w14:paraId="2DF77621" w14:textId="77777777" w:rsidR="00D7059A" w:rsidRDefault="00D7059A" w:rsidP="00D7059A">
            <w:pPr>
              <w:rPr>
                <w:rFonts w:cstheme="minorHAnsi"/>
              </w:rPr>
            </w:pPr>
          </w:p>
          <w:p w14:paraId="097BAC14" w14:textId="77777777" w:rsidR="00A16F7B" w:rsidRPr="00D7059A" w:rsidRDefault="00A16F7B" w:rsidP="00D7059A">
            <w:pPr>
              <w:jc w:val="center"/>
              <w:rPr>
                <w:rFonts w:cstheme="minorHAnsi"/>
              </w:rPr>
            </w:pPr>
          </w:p>
        </w:tc>
        <w:tc>
          <w:tcPr>
            <w:tcW w:w="4085" w:type="dxa"/>
          </w:tcPr>
          <w:p w14:paraId="688537CE" w14:textId="77777777" w:rsidR="000453C2" w:rsidRDefault="000453C2" w:rsidP="000453C2">
            <w:pPr>
              <w:rPr>
                <w:rFonts w:cstheme="minorHAnsi"/>
              </w:rPr>
            </w:pPr>
          </w:p>
          <w:p w14:paraId="59BAD10C" w14:textId="77777777" w:rsidR="0050534D" w:rsidRPr="009F4B1C" w:rsidRDefault="00D7059A" w:rsidP="000453C2">
            <w:pPr>
              <w:rPr>
                <w:rFonts w:cstheme="minorHAnsi"/>
              </w:rPr>
            </w:pPr>
            <w:r>
              <w:rPr>
                <w:rFonts w:cstheme="minorHAnsi"/>
              </w:rPr>
              <w:t>No documented workforce plan</w:t>
            </w:r>
          </w:p>
        </w:tc>
        <w:tc>
          <w:tcPr>
            <w:tcW w:w="5412" w:type="dxa"/>
          </w:tcPr>
          <w:p w14:paraId="5E58E56C" w14:textId="77777777" w:rsidR="0050534D" w:rsidRDefault="0050534D" w:rsidP="000453C2">
            <w:pPr>
              <w:rPr>
                <w:rFonts w:cstheme="minorHAnsi"/>
              </w:rPr>
            </w:pPr>
          </w:p>
          <w:p w14:paraId="6EF292D2" w14:textId="75C97CEF" w:rsidR="00BC3A4C" w:rsidRPr="009F4B1C" w:rsidRDefault="00BC3A4C" w:rsidP="000453C2">
            <w:pPr>
              <w:rPr>
                <w:rFonts w:cstheme="minorHAnsi"/>
              </w:rPr>
            </w:pPr>
            <w:r>
              <w:rPr>
                <w:rFonts w:cstheme="minorHAnsi"/>
              </w:rPr>
              <w:t xml:space="preserve">Workforce plan to be developed in-line with current workforce information available within </w:t>
            </w:r>
            <w:r w:rsidR="00892EC8">
              <w:rPr>
                <w:rFonts w:cstheme="minorHAnsi"/>
              </w:rPr>
              <w:t>Schools Resourcing and 2017-2020 Business Plan needs.</w:t>
            </w:r>
          </w:p>
        </w:tc>
      </w:tr>
      <w:tr w:rsidR="00121E66" w:rsidRPr="009F4B1C" w14:paraId="5F515B2C" w14:textId="77777777" w:rsidTr="000453C2">
        <w:tc>
          <w:tcPr>
            <w:tcW w:w="3936" w:type="dxa"/>
          </w:tcPr>
          <w:p w14:paraId="33A3B58A" w14:textId="77777777" w:rsidR="00B33810" w:rsidRPr="009F4B1C" w:rsidRDefault="00B33810" w:rsidP="000453C2">
            <w:pPr>
              <w:pStyle w:val="Default"/>
              <w:rPr>
                <w:rFonts w:asciiTheme="minorHAnsi" w:hAnsiTheme="minorHAnsi" w:cstheme="minorHAnsi"/>
                <w:color w:val="auto"/>
                <w:sz w:val="22"/>
                <w:szCs w:val="22"/>
              </w:rPr>
            </w:pPr>
          </w:p>
          <w:p w14:paraId="2A784288" w14:textId="77777777" w:rsidR="00121E66" w:rsidRPr="009F4B1C" w:rsidRDefault="00B33810" w:rsidP="000453C2">
            <w:pPr>
              <w:pStyle w:val="Default"/>
              <w:rPr>
                <w:rFonts w:asciiTheme="minorHAnsi" w:hAnsiTheme="minorHAnsi" w:cstheme="minorHAnsi"/>
                <w:color w:val="auto"/>
                <w:sz w:val="22"/>
                <w:szCs w:val="22"/>
              </w:rPr>
            </w:pPr>
            <w:r w:rsidRPr="009F4B1C">
              <w:rPr>
                <w:rFonts w:asciiTheme="minorHAnsi" w:hAnsiTheme="minorHAnsi" w:cstheme="minorHAnsi"/>
                <w:color w:val="auto"/>
                <w:sz w:val="22"/>
                <w:szCs w:val="22"/>
              </w:rPr>
              <w:t>R</w:t>
            </w:r>
            <w:r w:rsidR="00121E66" w:rsidRPr="009F4B1C">
              <w:rPr>
                <w:rFonts w:asciiTheme="minorHAnsi" w:hAnsiTheme="minorHAnsi" w:cstheme="minorHAnsi"/>
                <w:color w:val="auto"/>
                <w:sz w:val="22"/>
                <w:szCs w:val="22"/>
              </w:rPr>
              <w:t xml:space="preserve">isk management processes are embedded in financial and workforce planning and management. </w:t>
            </w:r>
          </w:p>
          <w:p w14:paraId="629D1540" w14:textId="77777777" w:rsidR="00121E66" w:rsidRPr="009F4B1C" w:rsidRDefault="00121E66" w:rsidP="000453C2">
            <w:pPr>
              <w:pStyle w:val="Default"/>
              <w:rPr>
                <w:rFonts w:asciiTheme="minorHAnsi" w:hAnsiTheme="minorHAnsi" w:cstheme="minorHAnsi"/>
                <w:color w:val="auto"/>
                <w:sz w:val="22"/>
                <w:szCs w:val="22"/>
              </w:rPr>
            </w:pPr>
          </w:p>
        </w:tc>
        <w:tc>
          <w:tcPr>
            <w:tcW w:w="1559" w:type="dxa"/>
            <w:shd w:val="clear" w:color="auto" w:fill="C2D69B" w:themeFill="accent3" w:themeFillTint="99"/>
          </w:tcPr>
          <w:p w14:paraId="3F451AC8" w14:textId="77777777" w:rsidR="00121E66" w:rsidRPr="009F4B1C" w:rsidRDefault="00121E66" w:rsidP="000453C2">
            <w:pPr>
              <w:rPr>
                <w:rFonts w:cstheme="minorHAnsi"/>
              </w:rPr>
            </w:pPr>
          </w:p>
          <w:p w14:paraId="59213F06" w14:textId="77777777" w:rsidR="00B33810" w:rsidRPr="009F4B1C" w:rsidRDefault="00B33810" w:rsidP="000453C2">
            <w:pPr>
              <w:rPr>
                <w:rFonts w:cstheme="minorHAnsi"/>
              </w:rPr>
            </w:pPr>
            <w:r w:rsidRPr="009F4B1C">
              <w:rPr>
                <w:rFonts w:cstheme="minorHAnsi"/>
              </w:rPr>
              <w:t>Y</w:t>
            </w:r>
          </w:p>
        </w:tc>
        <w:tc>
          <w:tcPr>
            <w:tcW w:w="4085" w:type="dxa"/>
          </w:tcPr>
          <w:p w14:paraId="6B7BB73F" w14:textId="77777777" w:rsidR="00121E66" w:rsidRPr="009F4B1C" w:rsidRDefault="00121E66" w:rsidP="000453C2">
            <w:pPr>
              <w:rPr>
                <w:rFonts w:cstheme="minorHAnsi"/>
              </w:rPr>
            </w:pPr>
          </w:p>
          <w:p w14:paraId="0431E593" w14:textId="77777777" w:rsidR="00DE5B3D" w:rsidRPr="009F4B1C" w:rsidRDefault="00DE5B3D" w:rsidP="000453C2">
            <w:pPr>
              <w:rPr>
                <w:rFonts w:cstheme="minorHAnsi"/>
              </w:rPr>
            </w:pPr>
            <w:r w:rsidRPr="009F4B1C">
              <w:rPr>
                <w:rFonts w:cstheme="minorHAnsi"/>
              </w:rPr>
              <w:t>Practices/systems in place to manage/respond to potential financial/workforce risk:</w:t>
            </w:r>
          </w:p>
          <w:p w14:paraId="0940EB48" w14:textId="77777777" w:rsidR="00DE5B3D" w:rsidRPr="009F4B1C" w:rsidRDefault="00DE5B3D" w:rsidP="000453C2">
            <w:pPr>
              <w:rPr>
                <w:rFonts w:cstheme="minorHAnsi"/>
              </w:rPr>
            </w:pPr>
          </w:p>
          <w:p w14:paraId="1A8EE973" w14:textId="77777777" w:rsidR="00DE5B3D" w:rsidRPr="009F4B1C" w:rsidRDefault="00DE5B3D" w:rsidP="000453C2">
            <w:pPr>
              <w:pStyle w:val="ListParagraph"/>
              <w:numPr>
                <w:ilvl w:val="0"/>
                <w:numId w:val="7"/>
              </w:numPr>
              <w:rPr>
                <w:rFonts w:cstheme="minorHAnsi"/>
              </w:rPr>
            </w:pPr>
            <w:r w:rsidRPr="009F4B1C">
              <w:rPr>
                <w:rFonts w:cstheme="minorHAnsi"/>
              </w:rPr>
              <w:t>Strategic &amp; operational planning reflecting financial commitments</w:t>
            </w:r>
          </w:p>
          <w:p w14:paraId="779E8E68" w14:textId="77777777" w:rsidR="00DE5B3D" w:rsidRPr="009F4B1C" w:rsidRDefault="00DE5B3D" w:rsidP="000453C2">
            <w:pPr>
              <w:pStyle w:val="ListParagraph"/>
              <w:numPr>
                <w:ilvl w:val="0"/>
                <w:numId w:val="7"/>
              </w:numPr>
              <w:rPr>
                <w:rFonts w:cstheme="minorHAnsi"/>
              </w:rPr>
            </w:pPr>
            <w:r w:rsidRPr="009F4B1C">
              <w:rPr>
                <w:rFonts w:cstheme="minorHAnsi"/>
              </w:rPr>
              <w:t>Finance Committee</w:t>
            </w:r>
          </w:p>
          <w:p w14:paraId="18CA1D60" w14:textId="77777777" w:rsidR="00DE5B3D" w:rsidRPr="009F4B1C" w:rsidRDefault="00DE5B3D" w:rsidP="000453C2">
            <w:pPr>
              <w:pStyle w:val="ListParagraph"/>
              <w:numPr>
                <w:ilvl w:val="0"/>
                <w:numId w:val="7"/>
              </w:numPr>
              <w:rPr>
                <w:rFonts w:cstheme="minorHAnsi"/>
              </w:rPr>
            </w:pPr>
            <w:r w:rsidRPr="009F4B1C">
              <w:rPr>
                <w:rFonts w:cstheme="minorHAnsi"/>
              </w:rPr>
              <w:t>Asset Replacement Schedule</w:t>
            </w:r>
          </w:p>
          <w:p w14:paraId="1CD5AD71" w14:textId="77777777" w:rsidR="00DE5B3D" w:rsidRPr="009F4B1C" w:rsidRDefault="00DE5B3D" w:rsidP="000453C2">
            <w:pPr>
              <w:pStyle w:val="ListParagraph"/>
              <w:numPr>
                <w:ilvl w:val="0"/>
                <w:numId w:val="7"/>
              </w:numPr>
              <w:rPr>
                <w:rFonts w:cstheme="minorHAnsi"/>
              </w:rPr>
            </w:pPr>
            <w:r w:rsidRPr="009F4B1C">
              <w:rPr>
                <w:rFonts w:cstheme="minorHAnsi"/>
              </w:rPr>
              <w:t>Annual Risk Register</w:t>
            </w:r>
          </w:p>
          <w:p w14:paraId="4C6B790E" w14:textId="77777777" w:rsidR="00DE5B3D" w:rsidRPr="009F4B1C" w:rsidRDefault="00DE5B3D" w:rsidP="000453C2">
            <w:pPr>
              <w:pStyle w:val="ListParagraph"/>
              <w:numPr>
                <w:ilvl w:val="0"/>
                <w:numId w:val="7"/>
              </w:numPr>
              <w:rPr>
                <w:rFonts w:cstheme="minorHAnsi"/>
              </w:rPr>
            </w:pPr>
            <w:r w:rsidRPr="009F4B1C">
              <w:rPr>
                <w:rFonts w:cstheme="minorHAnsi"/>
              </w:rPr>
              <w:t xml:space="preserve">Financial transparency with Board </w:t>
            </w:r>
          </w:p>
          <w:p w14:paraId="520FDFFB" w14:textId="77777777" w:rsidR="00DE5B3D" w:rsidRPr="009F4B1C" w:rsidRDefault="00DE5B3D" w:rsidP="000453C2">
            <w:pPr>
              <w:pStyle w:val="ListParagraph"/>
              <w:numPr>
                <w:ilvl w:val="0"/>
                <w:numId w:val="7"/>
              </w:numPr>
              <w:rPr>
                <w:rFonts w:cstheme="minorHAnsi"/>
              </w:rPr>
            </w:pPr>
            <w:r w:rsidRPr="009F4B1C">
              <w:rPr>
                <w:rFonts w:cstheme="minorHAnsi"/>
              </w:rPr>
              <w:t>Workforce planning</w:t>
            </w:r>
          </w:p>
          <w:p w14:paraId="46108E7A" w14:textId="77777777" w:rsidR="00DE5B3D" w:rsidRPr="009F4B1C" w:rsidRDefault="00DE5B3D" w:rsidP="000453C2">
            <w:pPr>
              <w:pStyle w:val="ListParagraph"/>
              <w:numPr>
                <w:ilvl w:val="0"/>
                <w:numId w:val="7"/>
              </w:numPr>
              <w:rPr>
                <w:rFonts w:cstheme="minorHAnsi"/>
              </w:rPr>
            </w:pPr>
            <w:r w:rsidRPr="009F4B1C">
              <w:rPr>
                <w:rFonts w:cstheme="minorHAnsi"/>
              </w:rPr>
              <w:t>Annual cash budget allocations</w:t>
            </w:r>
          </w:p>
          <w:p w14:paraId="0436C68D" w14:textId="77777777" w:rsidR="00DE5B3D" w:rsidRPr="009F4B1C" w:rsidRDefault="00DE5B3D" w:rsidP="000453C2">
            <w:pPr>
              <w:pStyle w:val="ListParagraph"/>
              <w:numPr>
                <w:ilvl w:val="0"/>
                <w:numId w:val="7"/>
              </w:numPr>
              <w:rPr>
                <w:rFonts w:cstheme="minorHAnsi"/>
              </w:rPr>
            </w:pPr>
            <w:r w:rsidRPr="009F4B1C">
              <w:rPr>
                <w:rFonts w:cstheme="minorHAnsi"/>
              </w:rPr>
              <w:t>End of month processes</w:t>
            </w:r>
          </w:p>
          <w:p w14:paraId="446BB5BC" w14:textId="77777777" w:rsidR="00DE5B3D" w:rsidRPr="009F4B1C" w:rsidRDefault="00DE5B3D" w:rsidP="000453C2">
            <w:pPr>
              <w:pStyle w:val="ListParagraph"/>
              <w:numPr>
                <w:ilvl w:val="0"/>
                <w:numId w:val="7"/>
              </w:numPr>
              <w:rPr>
                <w:rFonts w:cstheme="minorHAnsi"/>
              </w:rPr>
            </w:pPr>
            <w:r w:rsidRPr="009F4B1C">
              <w:rPr>
                <w:rFonts w:cstheme="minorHAnsi"/>
              </w:rPr>
              <w:t>OLB Principal Review</w:t>
            </w:r>
          </w:p>
          <w:p w14:paraId="7327D512" w14:textId="77777777" w:rsidR="00DE5B3D" w:rsidRPr="009F4B1C" w:rsidRDefault="00DE5B3D" w:rsidP="000453C2">
            <w:pPr>
              <w:rPr>
                <w:rFonts w:cstheme="minorHAnsi"/>
              </w:rPr>
            </w:pPr>
          </w:p>
        </w:tc>
        <w:tc>
          <w:tcPr>
            <w:tcW w:w="5412" w:type="dxa"/>
          </w:tcPr>
          <w:p w14:paraId="5A260355" w14:textId="77777777" w:rsidR="00121E66" w:rsidRPr="009F4B1C" w:rsidRDefault="00121E66" w:rsidP="000453C2">
            <w:pPr>
              <w:rPr>
                <w:rFonts w:cstheme="minorHAnsi"/>
              </w:rPr>
            </w:pPr>
          </w:p>
          <w:p w14:paraId="7F5AAE04" w14:textId="77777777" w:rsidR="00DE5B3D" w:rsidRPr="009F4B1C" w:rsidRDefault="00DE5B3D" w:rsidP="000453C2">
            <w:pPr>
              <w:rPr>
                <w:rFonts w:cstheme="minorHAnsi"/>
              </w:rPr>
            </w:pPr>
            <w:r w:rsidRPr="009F4B1C">
              <w:rPr>
                <w:rFonts w:cstheme="minorHAnsi"/>
              </w:rPr>
              <w:t>2018-2020 considerations to develop an increased robustness and rigour to the financial/workforce management practices:</w:t>
            </w:r>
          </w:p>
          <w:p w14:paraId="54D2BCFF" w14:textId="77777777" w:rsidR="00DE5B3D" w:rsidRPr="009F4B1C" w:rsidRDefault="00DE5B3D" w:rsidP="000453C2">
            <w:pPr>
              <w:rPr>
                <w:rFonts w:cstheme="minorHAnsi"/>
              </w:rPr>
            </w:pPr>
          </w:p>
          <w:p w14:paraId="33A9720E" w14:textId="77777777" w:rsidR="00DE5B3D" w:rsidRPr="009F4B1C" w:rsidRDefault="00DE5B3D" w:rsidP="000453C2">
            <w:pPr>
              <w:pStyle w:val="ListParagraph"/>
              <w:numPr>
                <w:ilvl w:val="0"/>
                <w:numId w:val="8"/>
              </w:numPr>
              <w:rPr>
                <w:rFonts w:cstheme="minorHAnsi"/>
              </w:rPr>
            </w:pPr>
            <w:r w:rsidRPr="009F4B1C">
              <w:rPr>
                <w:rFonts w:cstheme="minorHAnsi"/>
              </w:rPr>
              <w:t>Develop financial understanding of both Board and School Finance Committee members</w:t>
            </w:r>
          </w:p>
          <w:p w14:paraId="068960C0" w14:textId="77777777" w:rsidR="00DE5B3D" w:rsidRPr="009F4B1C" w:rsidRDefault="00DE5B3D" w:rsidP="000453C2">
            <w:pPr>
              <w:pStyle w:val="ListParagraph"/>
              <w:numPr>
                <w:ilvl w:val="0"/>
                <w:numId w:val="8"/>
              </w:numPr>
              <w:rPr>
                <w:rFonts w:cstheme="minorHAnsi"/>
              </w:rPr>
            </w:pPr>
            <w:r w:rsidRPr="009F4B1C">
              <w:rPr>
                <w:rFonts w:cstheme="minorHAnsi"/>
              </w:rPr>
              <w:t>Review current asset replacement planning and develop new schedules to ensure they reflect the priorities of the school.</w:t>
            </w:r>
          </w:p>
        </w:tc>
      </w:tr>
    </w:tbl>
    <w:p w14:paraId="4F239461" w14:textId="77777777" w:rsidR="00FF6EED" w:rsidRPr="009F4B1C" w:rsidRDefault="002873B9" w:rsidP="000453C2">
      <w:pPr>
        <w:pStyle w:val="Heading1"/>
      </w:pPr>
      <w:r w:rsidRPr="009F4B1C">
        <w:lastRenderedPageBreak/>
        <w:t>School Board – DES Review</w:t>
      </w:r>
    </w:p>
    <w:tbl>
      <w:tblPr>
        <w:tblStyle w:val="TableGrid"/>
        <w:tblW w:w="14992" w:type="dxa"/>
        <w:tblLayout w:type="fixed"/>
        <w:tblLook w:val="04A0" w:firstRow="1" w:lastRow="0" w:firstColumn="1" w:lastColumn="0" w:noHBand="0" w:noVBand="1"/>
      </w:tblPr>
      <w:tblGrid>
        <w:gridCol w:w="3936"/>
        <w:gridCol w:w="1559"/>
        <w:gridCol w:w="4085"/>
        <w:gridCol w:w="5412"/>
      </w:tblGrid>
      <w:tr w:rsidR="002873B9" w:rsidRPr="000453C2" w14:paraId="268162ED" w14:textId="77777777" w:rsidTr="000453C2">
        <w:tc>
          <w:tcPr>
            <w:tcW w:w="3936" w:type="dxa"/>
            <w:shd w:val="clear" w:color="auto" w:fill="D99594" w:themeFill="accent2" w:themeFillTint="99"/>
          </w:tcPr>
          <w:p w14:paraId="23002E92" w14:textId="77777777" w:rsidR="002873B9" w:rsidRPr="000453C2" w:rsidRDefault="002873B9">
            <w:pPr>
              <w:rPr>
                <w:rFonts w:cstheme="minorHAnsi"/>
                <w:b/>
                <w:color w:val="FFFFFF" w:themeColor="background1"/>
              </w:rPr>
            </w:pPr>
            <w:r w:rsidRPr="000453C2">
              <w:rPr>
                <w:rFonts w:cstheme="minorHAnsi"/>
                <w:b/>
                <w:color w:val="FFFFFF" w:themeColor="background1"/>
              </w:rPr>
              <w:t>The Principal will ensure</w:t>
            </w:r>
          </w:p>
        </w:tc>
        <w:tc>
          <w:tcPr>
            <w:tcW w:w="1559" w:type="dxa"/>
            <w:shd w:val="clear" w:color="auto" w:fill="D99594" w:themeFill="accent2" w:themeFillTint="99"/>
          </w:tcPr>
          <w:p w14:paraId="59076F01" w14:textId="77777777" w:rsidR="002873B9" w:rsidRPr="000453C2" w:rsidRDefault="002873B9">
            <w:pPr>
              <w:rPr>
                <w:rFonts w:cstheme="minorHAnsi"/>
                <w:b/>
                <w:color w:val="FFFFFF" w:themeColor="background1"/>
              </w:rPr>
            </w:pPr>
            <w:r w:rsidRPr="000453C2">
              <w:rPr>
                <w:rFonts w:cstheme="minorHAnsi"/>
                <w:b/>
                <w:color w:val="FFFFFF" w:themeColor="background1"/>
              </w:rPr>
              <w:t>Responsibility met?</w:t>
            </w:r>
          </w:p>
        </w:tc>
        <w:tc>
          <w:tcPr>
            <w:tcW w:w="4085" w:type="dxa"/>
            <w:shd w:val="clear" w:color="auto" w:fill="D99594" w:themeFill="accent2" w:themeFillTint="99"/>
          </w:tcPr>
          <w:p w14:paraId="0D3A5CA6" w14:textId="77777777" w:rsidR="002873B9" w:rsidRPr="000453C2" w:rsidRDefault="002873B9">
            <w:pPr>
              <w:rPr>
                <w:rFonts w:cstheme="minorHAnsi"/>
                <w:b/>
                <w:color w:val="FFFFFF" w:themeColor="background1"/>
              </w:rPr>
            </w:pPr>
            <w:r w:rsidRPr="000453C2">
              <w:rPr>
                <w:rFonts w:cstheme="minorHAnsi"/>
                <w:b/>
                <w:color w:val="FFFFFF" w:themeColor="background1"/>
              </w:rPr>
              <w:t>Comments</w:t>
            </w:r>
          </w:p>
        </w:tc>
        <w:tc>
          <w:tcPr>
            <w:tcW w:w="5412" w:type="dxa"/>
            <w:shd w:val="clear" w:color="auto" w:fill="D99594" w:themeFill="accent2" w:themeFillTint="99"/>
          </w:tcPr>
          <w:p w14:paraId="1300F345" w14:textId="77777777" w:rsidR="002873B9" w:rsidRPr="000453C2" w:rsidRDefault="002873B9">
            <w:pPr>
              <w:rPr>
                <w:rFonts w:cstheme="minorHAnsi"/>
                <w:b/>
                <w:color w:val="FFFFFF" w:themeColor="background1"/>
              </w:rPr>
            </w:pPr>
            <w:r w:rsidRPr="000453C2">
              <w:rPr>
                <w:rFonts w:cstheme="minorHAnsi"/>
                <w:b/>
                <w:color w:val="FFFFFF" w:themeColor="background1"/>
              </w:rPr>
              <w:t>Recommendations</w:t>
            </w:r>
          </w:p>
        </w:tc>
      </w:tr>
      <w:tr w:rsidR="002873B9" w:rsidRPr="009F4B1C" w14:paraId="32256F52" w14:textId="77777777" w:rsidTr="000453C2">
        <w:tc>
          <w:tcPr>
            <w:tcW w:w="3936" w:type="dxa"/>
          </w:tcPr>
          <w:p w14:paraId="4CBCF52A" w14:textId="77777777" w:rsidR="002873B9" w:rsidRPr="009F4B1C" w:rsidRDefault="002873B9">
            <w:pPr>
              <w:rPr>
                <w:rFonts w:cstheme="minorHAnsi"/>
              </w:rPr>
            </w:pPr>
            <w:r w:rsidRPr="009F4B1C">
              <w:rPr>
                <w:rFonts w:cstheme="minorHAnsi"/>
              </w:rPr>
              <w:t>An effective Board is in place.</w:t>
            </w:r>
          </w:p>
        </w:tc>
        <w:tc>
          <w:tcPr>
            <w:tcW w:w="1559" w:type="dxa"/>
            <w:shd w:val="clear" w:color="auto" w:fill="C2D69B" w:themeFill="accent3" w:themeFillTint="99"/>
          </w:tcPr>
          <w:p w14:paraId="081628A6" w14:textId="77777777" w:rsidR="000453C2" w:rsidRDefault="000771AE">
            <w:pPr>
              <w:rPr>
                <w:rFonts w:cstheme="minorHAnsi"/>
              </w:rPr>
            </w:pPr>
            <w:r w:rsidRPr="009F4B1C">
              <w:rPr>
                <w:rFonts w:cstheme="minorHAnsi"/>
              </w:rPr>
              <w:t>Yes</w:t>
            </w:r>
          </w:p>
          <w:p w14:paraId="55221A5B" w14:textId="77777777" w:rsidR="000453C2" w:rsidRPr="000453C2" w:rsidRDefault="000453C2" w:rsidP="000453C2">
            <w:pPr>
              <w:rPr>
                <w:rFonts w:cstheme="minorHAnsi"/>
              </w:rPr>
            </w:pPr>
          </w:p>
          <w:p w14:paraId="1859FBCA" w14:textId="77777777" w:rsidR="000453C2" w:rsidRDefault="000453C2" w:rsidP="000453C2">
            <w:pPr>
              <w:rPr>
                <w:rFonts w:cstheme="minorHAnsi"/>
              </w:rPr>
            </w:pPr>
          </w:p>
          <w:p w14:paraId="4F1D28FB" w14:textId="77777777" w:rsidR="000453C2" w:rsidRDefault="000453C2" w:rsidP="000453C2">
            <w:pPr>
              <w:rPr>
                <w:rFonts w:cstheme="minorHAnsi"/>
              </w:rPr>
            </w:pPr>
          </w:p>
          <w:p w14:paraId="2CBA12A8" w14:textId="77777777" w:rsidR="000453C2" w:rsidRDefault="000453C2" w:rsidP="000453C2">
            <w:pPr>
              <w:rPr>
                <w:rFonts w:cstheme="minorHAnsi"/>
              </w:rPr>
            </w:pPr>
          </w:p>
          <w:p w14:paraId="796A78F7" w14:textId="77777777" w:rsidR="002873B9" w:rsidRPr="000453C2" w:rsidRDefault="002873B9" w:rsidP="000453C2">
            <w:pPr>
              <w:jc w:val="center"/>
              <w:rPr>
                <w:rFonts w:cstheme="minorHAnsi"/>
              </w:rPr>
            </w:pPr>
          </w:p>
        </w:tc>
        <w:tc>
          <w:tcPr>
            <w:tcW w:w="4085" w:type="dxa"/>
          </w:tcPr>
          <w:p w14:paraId="04AF95F1" w14:textId="77777777" w:rsidR="002873B9" w:rsidRPr="009F4B1C" w:rsidRDefault="000771AE">
            <w:pPr>
              <w:rPr>
                <w:rFonts w:cstheme="minorHAnsi"/>
              </w:rPr>
            </w:pPr>
            <w:r w:rsidRPr="009F4B1C">
              <w:rPr>
                <w:rFonts w:cstheme="minorHAnsi"/>
              </w:rPr>
              <w:t>New information currently being taken on board</w:t>
            </w:r>
          </w:p>
          <w:p w14:paraId="5F17FBEA" w14:textId="77777777" w:rsidR="000771AE" w:rsidRPr="009F4B1C" w:rsidRDefault="000771AE">
            <w:pPr>
              <w:rPr>
                <w:rFonts w:cstheme="minorHAnsi"/>
              </w:rPr>
            </w:pPr>
            <w:r w:rsidRPr="009F4B1C">
              <w:rPr>
                <w:rFonts w:cstheme="minorHAnsi"/>
              </w:rPr>
              <w:t>Improved from 2016</w:t>
            </w:r>
          </w:p>
          <w:p w14:paraId="36283725" w14:textId="77777777" w:rsidR="000771AE" w:rsidRPr="009F4B1C" w:rsidRDefault="000771AE">
            <w:pPr>
              <w:rPr>
                <w:rFonts w:cstheme="minorHAnsi"/>
              </w:rPr>
            </w:pPr>
            <w:r w:rsidRPr="009F4B1C">
              <w:rPr>
                <w:rFonts w:cstheme="minorHAnsi"/>
              </w:rPr>
              <w:t>Boards interacts and performs most functions</w:t>
            </w:r>
          </w:p>
          <w:p w14:paraId="3FD858F0" w14:textId="77777777" w:rsidR="000771AE" w:rsidRPr="009F4B1C" w:rsidRDefault="000771AE">
            <w:pPr>
              <w:rPr>
                <w:rFonts w:cstheme="minorHAnsi"/>
              </w:rPr>
            </w:pPr>
            <w:r w:rsidRPr="009F4B1C">
              <w:rPr>
                <w:rFonts w:cstheme="minorHAnsi"/>
              </w:rPr>
              <w:t>Knowledge and understanding developing with recent training modules</w:t>
            </w:r>
          </w:p>
        </w:tc>
        <w:tc>
          <w:tcPr>
            <w:tcW w:w="5412" w:type="dxa"/>
          </w:tcPr>
          <w:p w14:paraId="69D8C880" w14:textId="77777777" w:rsidR="002873B9" w:rsidRPr="009F4B1C" w:rsidRDefault="00DD50BD">
            <w:pPr>
              <w:rPr>
                <w:rFonts w:cstheme="minorHAnsi"/>
              </w:rPr>
            </w:pPr>
            <w:r w:rsidRPr="009F4B1C">
              <w:rPr>
                <w:rFonts w:cstheme="minorHAnsi"/>
              </w:rPr>
              <w:t>Continued professional learning for Board members on good governance, finance, risk management, and strategic planning.</w:t>
            </w:r>
          </w:p>
          <w:p w14:paraId="3C90C41F" w14:textId="77777777" w:rsidR="00DD50BD" w:rsidRPr="009F4B1C" w:rsidRDefault="00DD50BD">
            <w:pPr>
              <w:rPr>
                <w:rFonts w:cstheme="minorHAnsi"/>
              </w:rPr>
            </w:pPr>
          </w:p>
          <w:p w14:paraId="18C0A923" w14:textId="77777777" w:rsidR="00DD50BD" w:rsidRPr="009F4B1C" w:rsidRDefault="00DD50BD">
            <w:pPr>
              <w:rPr>
                <w:rFonts w:cstheme="minorHAnsi"/>
              </w:rPr>
            </w:pPr>
            <w:r w:rsidRPr="009F4B1C">
              <w:rPr>
                <w:rFonts w:cstheme="minorHAnsi"/>
              </w:rPr>
              <w:t>More consistent and regular Board self-review to ensure monitor effectiveness and development.</w:t>
            </w:r>
          </w:p>
        </w:tc>
      </w:tr>
      <w:tr w:rsidR="002873B9" w:rsidRPr="009F4B1C" w14:paraId="13BC80EA" w14:textId="77777777" w:rsidTr="000453C2">
        <w:tc>
          <w:tcPr>
            <w:tcW w:w="3936" w:type="dxa"/>
          </w:tcPr>
          <w:p w14:paraId="612C5AD4" w14:textId="77777777" w:rsidR="002873B9" w:rsidRPr="009F4B1C" w:rsidRDefault="002873B9">
            <w:pPr>
              <w:rPr>
                <w:rFonts w:cstheme="minorHAnsi"/>
              </w:rPr>
            </w:pPr>
            <w:r w:rsidRPr="009F4B1C">
              <w:rPr>
                <w:rFonts w:cstheme="minorHAnsi"/>
              </w:rPr>
              <w:t xml:space="preserve">The Board’s membership is representative of the school community and complies with the School Education Act 1999 and School Education Regulations </w:t>
            </w:r>
            <w:r w:rsidR="000453C2" w:rsidRPr="009F4B1C">
              <w:rPr>
                <w:rFonts w:cstheme="minorHAnsi"/>
              </w:rPr>
              <w:t>2000, which</w:t>
            </w:r>
            <w:r w:rsidRPr="009F4B1C">
              <w:rPr>
                <w:rFonts w:cstheme="minorHAnsi"/>
              </w:rPr>
              <w:t xml:space="preserve"> specify the membership categories and composition.</w:t>
            </w:r>
          </w:p>
        </w:tc>
        <w:tc>
          <w:tcPr>
            <w:tcW w:w="1559" w:type="dxa"/>
            <w:shd w:val="clear" w:color="auto" w:fill="FBD4B4" w:themeFill="accent6" w:themeFillTint="66"/>
          </w:tcPr>
          <w:p w14:paraId="7DA56023" w14:textId="77777777" w:rsidR="000453C2" w:rsidRDefault="000771AE">
            <w:pPr>
              <w:rPr>
                <w:rFonts w:cstheme="minorHAnsi"/>
              </w:rPr>
            </w:pPr>
            <w:r w:rsidRPr="009F4B1C">
              <w:rPr>
                <w:rFonts w:cstheme="minorHAnsi"/>
              </w:rPr>
              <w:t>No</w:t>
            </w:r>
          </w:p>
          <w:p w14:paraId="4C6618D9" w14:textId="77777777" w:rsidR="000453C2" w:rsidRPr="000453C2" w:rsidRDefault="000453C2" w:rsidP="000453C2">
            <w:pPr>
              <w:rPr>
                <w:rFonts w:cstheme="minorHAnsi"/>
              </w:rPr>
            </w:pPr>
          </w:p>
          <w:p w14:paraId="03D419AC" w14:textId="77777777" w:rsidR="000453C2" w:rsidRDefault="000453C2" w:rsidP="000453C2">
            <w:pPr>
              <w:rPr>
                <w:rFonts w:cstheme="minorHAnsi"/>
              </w:rPr>
            </w:pPr>
          </w:p>
          <w:p w14:paraId="7AE990FB" w14:textId="77777777" w:rsidR="000453C2" w:rsidRDefault="000453C2" w:rsidP="000453C2">
            <w:pPr>
              <w:rPr>
                <w:rFonts w:cstheme="minorHAnsi"/>
              </w:rPr>
            </w:pPr>
          </w:p>
          <w:p w14:paraId="6D6BE18B" w14:textId="77777777" w:rsidR="000453C2" w:rsidRDefault="000453C2" w:rsidP="000453C2">
            <w:pPr>
              <w:rPr>
                <w:rFonts w:cstheme="minorHAnsi"/>
              </w:rPr>
            </w:pPr>
          </w:p>
          <w:p w14:paraId="5EB89525" w14:textId="77777777" w:rsidR="000453C2" w:rsidRDefault="000453C2" w:rsidP="000453C2">
            <w:pPr>
              <w:rPr>
                <w:rFonts w:cstheme="minorHAnsi"/>
              </w:rPr>
            </w:pPr>
          </w:p>
          <w:p w14:paraId="6A3E8BD3" w14:textId="77777777" w:rsidR="002873B9" w:rsidRPr="000453C2" w:rsidRDefault="002873B9" w:rsidP="000453C2">
            <w:pPr>
              <w:jc w:val="center"/>
              <w:rPr>
                <w:rFonts w:cstheme="minorHAnsi"/>
              </w:rPr>
            </w:pPr>
          </w:p>
        </w:tc>
        <w:tc>
          <w:tcPr>
            <w:tcW w:w="4085" w:type="dxa"/>
          </w:tcPr>
          <w:p w14:paraId="7C870041" w14:textId="77777777" w:rsidR="002873B9" w:rsidRPr="009F4B1C" w:rsidRDefault="000771AE">
            <w:pPr>
              <w:rPr>
                <w:rFonts w:cstheme="minorHAnsi"/>
              </w:rPr>
            </w:pPr>
            <w:r w:rsidRPr="009F4B1C">
              <w:rPr>
                <w:rFonts w:cstheme="minorHAnsi"/>
              </w:rPr>
              <w:t>The current membership does not yet reflect the high level of ethnic diversity as observed in the school community.</w:t>
            </w:r>
          </w:p>
        </w:tc>
        <w:tc>
          <w:tcPr>
            <w:tcW w:w="5412" w:type="dxa"/>
          </w:tcPr>
          <w:p w14:paraId="6221BF50" w14:textId="77777777" w:rsidR="002873B9" w:rsidRPr="009F4B1C" w:rsidRDefault="000771AE" w:rsidP="000771AE">
            <w:pPr>
              <w:rPr>
                <w:rFonts w:cstheme="minorHAnsi"/>
              </w:rPr>
            </w:pPr>
            <w:r w:rsidRPr="009F4B1C">
              <w:rPr>
                <w:rFonts w:cstheme="minorHAnsi"/>
              </w:rPr>
              <w:t>Explore options such as co-opting members to facilitate the engagement of stakeholder sub-groups within the school community</w:t>
            </w:r>
            <w:r w:rsidR="003D76CD" w:rsidRPr="009F4B1C">
              <w:rPr>
                <w:rFonts w:cstheme="minorHAnsi"/>
              </w:rPr>
              <w:t xml:space="preserve"> in the short to medium term</w:t>
            </w:r>
            <w:r w:rsidRPr="009F4B1C">
              <w:rPr>
                <w:rFonts w:cstheme="minorHAnsi"/>
              </w:rPr>
              <w:t>.</w:t>
            </w:r>
          </w:p>
          <w:p w14:paraId="43B54A16" w14:textId="77777777" w:rsidR="003D76CD" w:rsidRPr="009F4B1C" w:rsidRDefault="003D76CD" w:rsidP="000771AE">
            <w:pPr>
              <w:rPr>
                <w:rFonts w:cstheme="minorHAnsi"/>
              </w:rPr>
            </w:pPr>
          </w:p>
          <w:p w14:paraId="1CE808A8" w14:textId="77777777" w:rsidR="003D76CD" w:rsidRPr="009F4B1C" w:rsidRDefault="003D76CD" w:rsidP="000771AE">
            <w:pPr>
              <w:rPr>
                <w:rFonts w:cstheme="minorHAnsi"/>
              </w:rPr>
            </w:pPr>
            <w:r w:rsidRPr="009F4B1C">
              <w:rPr>
                <w:rFonts w:cstheme="minorHAnsi"/>
              </w:rPr>
              <w:t>Increase the profile of the Board and its</w:t>
            </w:r>
            <w:r w:rsidR="004553D0" w:rsidRPr="009F4B1C">
              <w:rPr>
                <w:rFonts w:cstheme="minorHAnsi"/>
              </w:rPr>
              <w:t xml:space="preserve"> functions within the community to assist in attracting stakeholders from sub-groups by way of nomination/election.</w:t>
            </w:r>
          </w:p>
          <w:p w14:paraId="0CA0E6A2" w14:textId="77777777" w:rsidR="000771AE" w:rsidRPr="009F4B1C" w:rsidRDefault="000771AE" w:rsidP="000771AE">
            <w:pPr>
              <w:rPr>
                <w:rFonts w:cstheme="minorHAnsi"/>
              </w:rPr>
            </w:pPr>
          </w:p>
        </w:tc>
      </w:tr>
      <w:tr w:rsidR="002873B9" w:rsidRPr="009F4B1C" w14:paraId="3D6968E9" w14:textId="77777777" w:rsidTr="000453C2">
        <w:tc>
          <w:tcPr>
            <w:tcW w:w="3936" w:type="dxa"/>
          </w:tcPr>
          <w:p w14:paraId="41AA3CFE" w14:textId="77777777" w:rsidR="002873B9" w:rsidRPr="009F4B1C" w:rsidRDefault="002873B9">
            <w:pPr>
              <w:rPr>
                <w:rFonts w:cstheme="minorHAnsi"/>
              </w:rPr>
            </w:pPr>
            <w:r w:rsidRPr="009F4B1C">
              <w:rPr>
                <w:rFonts w:cstheme="minorHAnsi"/>
              </w:rPr>
              <w:t>The Board understands it’s functions as prescribed in the School Education Act 1999, School Education Regulations 2000 and Department policy</w:t>
            </w:r>
          </w:p>
        </w:tc>
        <w:tc>
          <w:tcPr>
            <w:tcW w:w="1559" w:type="dxa"/>
            <w:shd w:val="clear" w:color="auto" w:fill="C2D69B" w:themeFill="accent3" w:themeFillTint="99"/>
          </w:tcPr>
          <w:p w14:paraId="3AF2A7A7" w14:textId="77777777" w:rsidR="002873B9" w:rsidRPr="009F4B1C" w:rsidRDefault="000771AE">
            <w:pPr>
              <w:rPr>
                <w:rFonts w:cstheme="minorHAnsi"/>
              </w:rPr>
            </w:pPr>
            <w:r w:rsidRPr="009F4B1C">
              <w:rPr>
                <w:rFonts w:cstheme="minorHAnsi"/>
              </w:rPr>
              <w:t>Yes</w:t>
            </w:r>
          </w:p>
        </w:tc>
        <w:tc>
          <w:tcPr>
            <w:tcW w:w="4085" w:type="dxa"/>
          </w:tcPr>
          <w:p w14:paraId="0A16812C" w14:textId="77777777" w:rsidR="002873B9" w:rsidRPr="009F4B1C" w:rsidRDefault="000771AE">
            <w:pPr>
              <w:rPr>
                <w:rFonts w:cstheme="minorHAnsi"/>
              </w:rPr>
            </w:pPr>
            <w:r w:rsidRPr="009F4B1C">
              <w:rPr>
                <w:rFonts w:cstheme="minorHAnsi"/>
              </w:rPr>
              <w:t>Recent training modules and scheduled discussion have been informative.</w:t>
            </w:r>
          </w:p>
          <w:p w14:paraId="1C661DBF" w14:textId="77777777" w:rsidR="000771AE" w:rsidRPr="009F4B1C" w:rsidRDefault="000771AE">
            <w:pPr>
              <w:rPr>
                <w:rFonts w:cstheme="minorHAnsi"/>
              </w:rPr>
            </w:pPr>
            <w:r w:rsidRPr="009F4B1C">
              <w:rPr>
                <w:rFonts w:cstheme="minorHAnsi"/>
              </w:rPr>
              <w:t>Increased knowledge of roles and responsibilities has been a catalyst for renewed enthusiasm and interest in board involvement.</w:t>
            </w:r>
          </w:p>
        </w:tc>
        <w:tc>
          <w:tcPr>
            <w:tcW w:w="5412" w:type="dxa"/>
          </w:tcPr>
          <w:p w14:paraId="148FFB09" w14:textId="77777777" w:rsidR="00C25D12" w:rsidRPr="009F4B1C" w:rsidRDefault="004553D0">
            <w:pPr>
              <w:rPr>
                <w:rFonts w:cstheme="minorHAnsi"/>
              </w:rPr>
            </w:pPr>
            <w:r w:rsidRPr="009F4B1C">
              <w:rPr>
                <w:rFonts w:cstheme="minorHAnsi"/>
              </w:rPr>
              <w:t>Induction package/process</w:t>
            </w:r>
            <w:r w:rsidR="00C25D12" w:rsidRPr="009F4B1C">
              <w:rPr>
                <w:rFonts w:cstheme="minorHAnsi"/>
              </w:rPr>
              <w:t xml:space="preserve"> for new members to establish a base level understanding from which to build on over time.</w:t>
            </w:r>
          </w:p>
          <w:p w14:paraId="729E4928" w14:textId="77777777" w:rsidR="002873B9" w:rsidRPr="009F4B1C" w:rsidRDefault="000771AE">
            <w:pPr>
              <w:rPr>
                <w:rFonts w:cstheme="minorHAnsi"/>
              </w:rPr>
            </w:pPr>
            <w:r w:rsidRPr="009F4B1C">
              <w:rPr>
                <w:rFonts w:cstheme="minorHAnsi"/>
              </w:rPr>
              <w:t>Further training opportunities available</w:t>
            </w:r>
            <w:r w:rsidR="00C25D12" w:rsidRPr="009F4B1C">
              <w:rPr>
                <w:rFonts w:cstheme="minorHAnsi"/>
              </w:rPr>
              <w:t xml:space="preserve"> to board members.</w:t>
            </w:r>
          </w:p>
        </w:tc>
      </w:tr>
      <w:tr w:rsidR="002873B9" w:rsidRPr="009F4B1C" w14:paraId="5037314A" w14:textId="77777777" w:rsidTr="000453C2">
        <w:tc>
          <w:tcPr>
            <w:tcW w:w="3936" w:type="dxa"/>
          </w:tcPr>
          <w:p w14:paraId="0FEA8358" w14:textId="77777777" w:rsidR="002873B9" w:rsidRDefault="002873B9">
            <w:pPr>
              <w:rPr>
                <w:rFonts w:cstheme="minorHAnsi"/>
              </w:rPr>
            </w:pPr>
            <w:r w:rsidRPr="009F4B1C">
              <w:rPr>
                <w:rFonts w:cstheme="minorHAnsi"/>
              </w:rPr>
              <w:t>The Board fulfils its functions as prescribed in the School Education Act 1999, School Education Regulations 2000 and Department policy.</w:t>
            </w:r>
          </w:p>
          <w:p w14:paraId="32BD927F" w14:textId="77777777" w:rsidR="009F4B1C" w:rsidRPr="009F4B1C" w:rsidRDefault="009F4B1C">
            <w:pPr>
              <w:rPr>
                <w:rFonts w:cstheme="minorHAnsi"/>
              </w:rPr>
            </w:pPr>
          </w:p>
        </w:tc>
        <w:tc>
          <w:tcPr>
            <w:tcW w:w="1559" w:type="dxa"/>
            <w:shd w:val="clear" w:color="auto" w:fill="C2D69B" w:themeFill="accent3" w:themeFillTint="99"/>
          </w:tcPr>
          <w:p w14:paraId="2DA9EF93" w14:textId="77777777" w:rsidR="002873B9" w:rsidRPr="009F4B1C" w:rsidRDefault="00C25D12">
            <w:pPr>
              <w:rPr>
                <w:rFonts w:cstheme="minorHAnsi"/>
              </w:rPr>
            </w:pPr>
            <w:r w:rsidRPr="009F4B1C">
              <w:rPr>
                <w:rFonts w:cstheme="minorHAnsi"/>
              </w:rPr>
              <w:t>Yes</w:t>
            </w:r>
          </w:p>
        </w:tc>
        <w:tc>
          <w:tcPr>
            <w:tcW w:w="4085" w:type="dxa"/>
          </w:tcPr>
          <w:p w14:paraId="6B58A148" w14:textId="77777777" w:rsidR="002873B9" w:rsidRPr="009F4B1C" w:rsidRDefault="004553D0">
            <w:pPr>
              <w:rPr>
                <w:rFonts w:cstheme="minorHAnsi"/>
              </w:rPr>
            </w:pPr>
            <w:r w:rsidRPr="009F4B1C">
              <w:rPr>
                <w:rFonts w:cstheme="minorHAnsi"/>
              </w:rPr>
              <w:t>See Below</w:t>
            </w:r>
          </w:p>
        </w:tc>
        <w:tc>
          <w:tcPr>
            <w:tcW w:w="5412" w:type="dxa"/>
          </w:tcPr>
          <w:p w14:paraId="423040EA" w14:textId="77777777" w:rsidR="002873B9" w:rsidRPr="009F4B1C" w:rsidRDefault="004553D0">
            <w:pPr>
              <w:rPr>
                <w:rFonts w:cstheme="minorHAnsi"/>
              </w:rPr>
            </w:pPr>
            <w:r w:rsidRPr="009F4B1C">
              <w:rPr>
                <w:rFonts w:cstheme="minorHAnsi"/>
              </w:rPr>
              <w:t>See Below</w:t>
            </w:r>
          </w:p>
        </w:tc>
      </w:tr>
      <w:tr w:rsidR="002873B9" w:rsidRPr="009F4B1C" w14:paraId="277A86BB" w14:textId="77777777" w:rsidTr="00B10E93">
        <w:tc>
          <w:tcPr>
            <w:tcW w:w="3936" w:type="dxa"/>
          </w:tcPr>
          <w:p w14:paraId="706ACD61" w14:textId="77777777" w:rsidR="002873B9" w:rsidRPr="009F4B1C" w:rsidRDefault="002873B9">
            <w:pPr>
              <w:rPr>
                <w:rFonts w:cstheme="minorHAnsi"/>
              </w:rPr>
            </w:pPr>
            <w:r w:rsidRPr="009F4B1C">
              <w:rPr>
                <w:rFonts w:cstheme="minorHAnsi"/>
              </w:rPr>
              <w:t>The Board participates in:</w:t>
            </w:r>
          </w:p>
          <w:p w14:paraId="4C55F8D9" w14:textId="77777777" w:rsidR="009F4B1C" w:rsidRDefault="009F4B1C" w:rsidP="009F4B1C">
            <w:pPr>
              <w:pStyle w:val="ListParagraph"/>
              <w:ind w:left="426"/>
              <w:rPr>
                <w:rFonts w:cstheme="minorHAnsi"/>
              </w:rPr>
            </w:pPr>
          </w:p>
          <w:p w14:paraId="19388B5B" w14:textId="77777777" w:rsidR="002873B9" w:rsidRPr="009F4B1C" w:rsidRDefault="002873B9" w:rsidP="009F4B1C">
            <w:pPr>
              <w:pStyle w:val="ListParagraph"/>
              <w:numPr>
                <w:ilvl w:val="0"/>
                <w:numId w:val="1"/>
              </w:numPr>
              <w:ind w:left="426" w:hanging="142"/>
              <w:rPr>
                <w:rFonts w:cstheme="minorHAnsi"/>
              </w:rPr>
            </w:pPr>
            <w:r w:rsidRPr="009F4B1C">
              <w:rPr>
                <w:rFonts w:cstheme="minorHAnsi"/>
              </w:rPr>
              <w:t>The endorsement of the Delivery and Performance Agreement</w:t>
            </w:r>
          </w:p>
          <w:p w14:paraId="2946D277" w14:textId="77777777" w:rsidR="00C25D12" w:rsidRPr="009F4B1C" w:rsidRDefault="00C25D12" w:rsidP="00C25D12">
            <w:pPr>
              <w:pStyle w:val="ListParagraph"/>
              <w:ind w:left="426" w:hanging="142"/>
              <w:rPr>
                <w:rFonts w:cstheme="minorHAnsi"/>
              </w:rPr>
            </w:pPr>
          </w:p>
          <w:p w14:paraId="1D04DFBF" w14:textId="77777777" w:rsidR="00C25D12" w:rsidRPr="009F4B1C" w:rsidRDefault="00C25D12" w:rsidP="00C25D12">
            <w:pPr>
              <w:pStyle w:val="ListParagraph"/>
              <w:ind w:left="426" w:hanging="142"/>
              <w:rPr>
                <w:rFonts w:cstheme="minorHAnsi"/>
              </w:rPr>
            </w:pPr>
          </w:p>
          <w:p w14:paraId="5F0864EC" w14:textId="77777777" w:rsidR="009F4B1C" w:rsidRDefault="009F4B1C" w:rsidP="009F4B1C">
            <w:pPr>
              <w:pStyle w:val="ListParagraph"/>
              <w:ind w:left="426"/>
              <w:rPr>
                <w:rFonts w:cstheme="minorHAnsi"/>
              </w:rPr>
            </w:pPr>
          </w:p>
          <w:p w14:paraId="601496F6" w14:textId="77777777" w:rsidR="002873B9" w:rsidRPr="009F4B1C" w:rsidRDefault="002873B9" w:rsidP="002873B9">
            <w:pPr>
              <w:pStyle w:val="ListParagraph"/>
              <w:numPr>
                <w:ilvl w:val="0"/>
                <w:numId w:val="1"/>
              </w:numPr>
              <w:ind w:left="426" w:hanging="142"/>
              <w:rPr>
                <w:rFonts w:cstheme="minorHAnsi"/>
              </w:rPr>
            </w:pPr>
            <w:r w:rsidRPr="009F4B1C">
              <w:rPr>
                <w:rFonts w:cstheme="minorHAnsi"/>
              </w:rPr>
              <w:t>Development and endorsement of the school’s annual report</w:t>
            </w:r>
          </w:p>
          <w:p w14:paraId="10F0446B" w14:textId="77777777" w:rsidR="009F4B1C" w:rsidRDefault="009F4B1C" w:rsidP="009F4B1C">
            <w:pPr>
              <w:pStyle w:val="ListParagraph"/>
              <w:ind w:left="426"/>
              <w:rPr>
                <w:rFonts w:cstheme="minorHAnsi"/>
              </w:rPr>
            </w:pPr>
          </w:p>
          <w:p w14:paraId="6C7D89AC" w14:textId="77777777" w:rsidR="002873B9" w:rsidRPr="009F4B1C" w:rsidRDefault="002873B9" w:rsidP="002873B9">
            <w:pPr>
              <w:pStyle w:val="ListParagraph"/>
              <w:numPr>
                <w:ilvl w:val="0"/>
                <w:numId w:val="1"/>
              </w:numPr>
              <w:ind w:left="426" w:hanging="142"/>
              <w:rPr>
                <w:rFonts w:cstheme="minorHAnsi"/>
              </w:rPr>
            </w:pPr>
            <w:r w:rsidRPr="009F4B1C">
              <w:rPr>
                <w:rFonts w:cstheme="minorHAnsi"/>
              </w:rPr>
              <w:t>Processes to review school performance</w:t>
            </w:r>
          </w:p>
          <w:p w14:paraId="27176C4B" w14:textId="77777777" w:rsidR="002873B9" w:rsidRPr="009F4B1C" w:rsidRDefault="002873B9" w:rsidP="002873B9">
            <w:pPr>
              <w:pStyle w:val="ListParagraph"/>
              <w:numPr>
                <w:ilvl w:val="0"/>
                <w:numId w:val="1"/>
              </w:numPr>
              <w:ind w:left="426" w:hanging="142"/>
              <w:rPr>
                <w:rFonts w:cstheme="minorHAnsi"/>
              </w:rPr>
            </w:pPr>
            <w:r w:rsidRPr="009F4B1C">
              <w:rPr>
                <w:rFonts w:cstheme="minorHAnsi"/>
              </w:rPr>
              <w:t>Processes to determine satisfaction levels of parents, staff and students, with results reported in the school’s annual report.</w:t>
            </w:r>
          </w:p>
          <w:p w14:paraId="48A246CC" w14:textId="77777777" w:rsidR="009F4B1C" w:rsidRDefault="009F4B1C" w:rsidP="009F4B1C">
            <w:pPr>
              <w:pStyle w:val="ListParagraph"/>
              <w:ind w:left="426"/>
              <w:rPr>
                <w:rFonts w:cstheme="minorHAnsi"/>
              </w:rPr>
            </w:pPr>
          </w:p>
          <w:p w14:paraId="1482D9E0" w14:textId="77777777" w:rsidR="002873B9" w:rsidRPr="009F4B1C" w:rsidRDefault="002873B9" w:rsidP="002873B9">
            <w:pPr>
              <w:pStyle w:val="ListParagraph"/>
              <w:numPr>
                <w:ilvl w:val="0"/>
                <w:numId w:val="1"/>
              </w:numPr>
              <w:ind w:left="426" w:hanging="142"/>
              <w:rPr>
                <w:rFonts w:cstheme="minorHAnsi"/>
              </w:rPr>
            </w:pPr>
            <w:r w:rsidRPr="009F4B1C">
              <w:rPr>
                <w:rFonts w:cstheme="minorHAnsi"/>
              </w:rPr>
              <w:t>The DES independent review of the school in the final year of the DPA</w:t>
            </w:r>
          </w:p>
          <w:p w14:paraId="7AED3113" w14:textId="77777777" w:rsidR="009F4B1C" w:rsidRDefault="009F4B1C" w:rsidP="009F4B1C">
            <w:pPr>
              <w:pStyle w:val="ListParagraph"/>
              <w:ind w:left="426"/>
              <w:rPr>
                <w:rFonts w:cstheme="minorHAnsi"/>
              </w:rPr>
            </w:pPr>
          </w:p>
          <w:p w14:paraId="7880A9C6" w14:textId="77777777" w:rsidR="002873B9" w:rsidRPr="009F4B1C" w:rsidRDefault="002873B9" w:rsidP="002873B9">
            <w:pPr>
              <w:pStyle w:val="ListParagraph"/>
              <w:numPr>
                <w:ilvl w:val="0"/>
                <w:numId w:val="1"/>
              </w:numPr>
              <w:ind w:left="426" w:hanging="142"/>
              <w:rPr>
                <w:rFonts w:cstheme="minorHAnsi"/>
              </w:rPr>
            </w:pPr>
            <w:r w:rsidRPr="009F4B1C">
              <w:rPr>
                <w:rFonts w:cstheme="minorHAnsi"/>
              </w:rPr>
              <w:t>The Board communicates with the broader school community regarding the Board’s function and activities</w:t>
            </w:r>
          </w:p>
          <w:p w14:paraId="7AFE0524" w14:textId="77777777" w:rsidR="002873B9" w:rsidRPr="009F4B1C" w:rsidRDefault="002873B9" w:rsidP="002873B9">
            <w:pPr>
              <w:pStyle w:val="ListParagraph"/>
              <w:ind w:left="1080"/>
              <w:rPr>
                <w:rFonts w:cstheme="minorHAnsi"/>
              </w:rPr>
            </w:pPr>
          </w:p>
        </w:tc>
        <w:tc>
          <w:tcPr>
            <w:tcW w:w="1559" w:type="dxa"/>
            <w:shd w:val="clear" w:color="auto" w:fill="FBD4B4" w:themeFill="accent6" w:themeFillTint="66"/>
          </w:tcPr>
          <w:p w14:paraId="7E182BC9" w14:textId="77777777" w:rsidR="002873B9" w:rsidRPr="009F4B1C" w:rsidRDefault="002873B9">
            <w:pPr>
              <w:rPr>
                <w:rFonts w:cstheme="minorHAnsi"/>
              </w:rPr>
            </w:pPr>
          </w:p>
          <w:p w14:paraId="0054CC03" w14:textId="77777777" w:rsidR="009F4B1C" w:rsidRDefault="009F4B1C">
            <w:pPr>
              <w:rPr>
                <w:rFonts w:cstheme="minorHAnsi"/>
              </w:rPr>
            </w:pPr>
          </w:p>
          <w:p w14:paraId="50234AA8" w14:textId="77777777" w:rsidR="00C25D12" w:rsidRPr="009F4B1C" w:rsidRDefault="00C25D12" w:rsidP="00B10E93">
            <w:pPr>
              <w:shd w:val="clear" w:color="auto" w:fill="C2D69B" w:themeFill="accent3" w:themeFillTint="99"/>
              <w:rPr>
                <w:rFonts w:cstheme="minorHAnsi"/>
              </w:rPr>
            </w:pPr>
            <w:r w:rsidRPr="009F4B1C">
              <w:rPr>
                <w:rFonts w:cstheme="minorHAnsi"/>
              </w:rPr>
              <w:t>Yes</w:t>
            </w:r>
          </w:p>
          <w:p w14:paraId="74F3F861" w14:textId="77777777" w:rsidR="00C25D12" w:rsidRPr="009F4B1C" w:rsidRDefault="00C25D12">
            <w:pPr>
              <w:rPr>
                <w:rFonts w:cstheme="minorHAnsi"/>
              </w:rPr>
            </w:pPr>
          </w:p>
          <w:p w14:paraId="4E8C984C" w14:textId="77777777" w:rsidR="00C25D12" w:rsidRPr="009F4B1C" w:rsidRDefault="00C25D12">
            <w:pPr>
              <w:rPr>
                <w:rFonts w:cstheme="minorHAnsi"/>
              </w:rPr>
            </w:pPr>
          </w:p>
          <w:p w14:paraId="02BB8D94" w14:textId="77777777" w:rsidR="00C25D12" w:rsidRPr="009F4B1C" w:rsidRDefault="00C25D12">
            <w:pPr>
              <w:rPr>
                <w:rFonts w:cstheme="minorHAnsi"/>
              </w:rPr>
            </w:pPr>
          </w:p>
          <w:p w14:paraId="703324CE" w14:textId="77777777" w:rsidR="00C25D12" w:rsidRPr="009F4B1C" w:rsidRDefault="00C25D12">
            <w:pPr>
              <w:rPr>
                <w:rFonts w:cstheme="minorHAnsi"/>
              </w:rPr>
            </w:pPr>
          </w:p>
          <w:p w14:paraId="7517DBF6" w14:textId="77777777" w:rsidR="00C25D12" w:rsidRPr="009F4B1C" w:rsidRDefault="00C25D12">
            <w:pPr>
              <w:rPr>
                <w:rFonts w:cstheme="minorHAnsi"/>
              </w:rPr>
            </w:pPr>
            <w:r w:rsidRPr="009F4B1C">
              <w:rPr>
                <w:rFonts w:cstheme="minorHAnsi"/>
              </w:rPr>
              <w:t>No</w:t>
            </w:r>
          </w:p>
          <w:p w14:paraId="2F5E5724" w14:textId="77777777" w:rsidR="00C25D12" w:rsidRPr="009F4B1C" w:rsidRDefault="00C25D12">
            <w:pPr>
              <w:rPr>
                <w:rFonts w:cstheme="minorHAnsi"/>
              </w:rPr>
            </w:pPr>
          </w:p>
          <w:p w14:paraId="5141D3C6" w14:textId="77777777" w:rsidR="00C25D12" w:rsidRPr="009F4B1C" w:rsidRDefault="00C25D12">
            <w:pPr>
              <w:rPr>
                <w:rFonts w:cstheme="minorHAnsi"/>
              </w:rPr>
            </w:pPr>
          </w:p>
          <w:p w14:paraId="656628A5" w14:textId="77777777" w:rsidR="00C25D12" w:rsidRPr="009F4B1C" w:rsidRDefault="00C25D12">
            <w:pPr>
              <w:rPr>
                <w:rFonts w:cstheme="minorHAnsi"/>
              </w:rPr>
            </w:pPr>
            <w:r w:rsidRPr="009F4B1C">
              <w:rPr>
                <w:rFonts w:cstheme="minorHAnsi"/>
              </w:rPr>
              <w:t>No</w:t>
            </w:r>
          </w:p>
          <w:p w14:paraId="1B323A5B" w14:textId="77777777" w:rsidR="00C25D12" w:rsidRPr="009F4B1C" w:rsidRDefault="00C25D12">
            <w:pPr>
              <w:rPr>
                <w:rFonts w:cstheme="minorHAnsi"/>
              </w:rPr>
            </w:pPr>
          </w:p>
          <w:p w14:paraId="70F5648F" w14:textId="77777777" w:rsidR="00C25D12" w:rsidRPr="009F4B1C" w:rsidRDefault="00C25D12">
            <w:pPr>
              <w:rPr>
                <w:rFonts w:cstheme="minorHAnsi"/>
              </w:rPr>
            </w:pPr>
            <w:r w:rsidRPr="009F4B1C">
              <w:rPr>
                <w:rFonts w:cstheme="minorHAnsi"/>
              </w:rPr>
              <w:t>No</w:t>
            </w:r>
          </w:p>
          <w:p w14:paraId="111FC84D" w14:textId="77777777" w:rsidR="00C25D12" w:rsidRPr="009F4B1C" w:rsidRDefault="00C25D12">
            <w:pPr>
              <w:rPr>
                <w:rFonts w:cstheme="minorHAnsi"/>
              </w:rPr>
            </w:pPr>
          </w:p>
          <w:p w14:paraId="0B53D950" w14:textId="77777777" w:rsidR="00C25D12" w:rsidRPr="009F4B1C" w:rsidRDefault="00C25D12">
            <w:pPr>
              <w:rPr>
                <w:rFonts w:cstheme="minorHAnsi"/>
              </w:rPr>
            </w:pPr>
          </w:p>
          <w:p w14:paraId="2AC49367" w14:textId="77777777" w:rsidR="00C25D12" w:rsidRPr="009F4B1C" w:rsidRDefault="00C25D12">
            <w:pPr>
              <w:rPr>
                <w:rFonts w:cstheme="minorHAnsi"/>
              </w:rPr>
            </w:pPr>
          </w:p>
          <w:p w14:paraId="525798E1" w14:textId="77777777" w:rsidR="00C25D12" w:rsidRPr="009F4B1C" w:rsidRDefault="00C25D12">
            <w:pPr>
              <w:rPr>
                <w:rFonts w:cstheme="minorHAnsi"/>
              </w:rPr>
            </w:pPr>
          </w:p>
          <w:p w14:paraId="0590CE01" w14:textId="77777777" w:rsidR="00C25D12" w:rsidRPr="009F4B1C" w:rsidRDefault="00C25D12" w:rsidP="00B10E93">
            <w:pPr>
              <w:shd w:val="clear" w:color="auto" w:fill="C2D69B" w:themeFill="accent3" w:themeFillTint="99"/>
              <w:rPr>
                <w:rFonts w:cstheme="minorHAnsi"/>
              </w:rPr>
            </w:pPr>
            <w:r w:rsidRPr="009F4B1C">
              <w:rPr>
                <w:rFonts w:cstheme="minorHAnsi"/>
              </w:rPr>
              <w:t>Yes</w:t>
            </w:r>
          </w:p>
          <w:p w14:paraId="1F3B9CCF" w14:textId="77777777" w:rsidR="00C25D12" w:rsidRPr="009F4B1C" w:rsidRDefault="00C25D12">
            <w:pPr>
              <w:rPr>
                <w:rFonts w:cstheme="minorHAnsi"/>
              </w:rPr>
            </w:pPr>
          </w:p>
          <w:p w14:paraId="4CFB7DA0" w14:textId="77777777" w:rsidR="00C25D12" w:rsidRPr="009F4B1C" w:rsidRDefault="00C25D12">
            <w:pPr>
              <w:rPr>
                <w:rFonts w:cstheme="minorHAnsi"/>
              </w:rPr>
            </w:pPr>
          </w:p>
          <w:p w14:paraId="670F4774" w14:textId="77777777" w:rsidR="00B10E93" w:rsidRDefault="00C25D12">
            <w:pPr>
              <w:rPr>
                <w:rFonts w:cstheme="minorHAnsi"/>
              </w:rPr>
            </w:pPr>
            <w:r w:rsidRPr="009F4B1C">
              <w:rPr>
                <w:rFonts w:cstheme="minorHAnsi"/>
              </w:rPr>
              <w:t>No</w:t>
            </w:r>
          </w:p>
          <w:p w14:paraId="50350F4C" w14:textId="77777777" w:rsidR="00B10E93" w:rsidRPr="00B10E93" w:rsidRDefault="00B10E93" w:rsidP="00B10E93">
            <w:pPr>
              <w:rPr>
                <w:rFonts w:cstheme="minorHAnsi"/>
              </w:rPr>
            </w:pPr>
          </w:p>
          <w:p w14:paraId="1E98AE81" w14:textId="77777777" w:rsidR="00B10E93" w:rsidRDefault="00B10E93" w:rsidP="00B10E93">
            <w:pPr>
              <w:rPr>
                <w:rFonts w:cstheme="minorHAnsi"/>
              </w:rPr>
            </w:pPr>
          </w:p>
          <w:p w14:paraId="626B40CF" w14:textId="77777777" w:rsidR="00B10E93" w:rsidRDefault="00B10E93" w:rsidP="00B10E93">
            <w:pPr>
              <w:rPr>
                <w:rFonts w:cstheme="minorHAnsi"/>
              </w:rPr>
            </w:pPr>
          </w:p>
          <w:p w14:paraId="47A23D02" w14:textId="77777777" w:rsidR="00B10E93" w:rsidRDefault="00B10E93" w:rsidP="00B10E93">
            <w:pPr>
              <w:rPr>
                <w:rFonts w:cstheme="minorHAnsi"/>
              </w:rPr>
            </w:pPr>
          </w:p>
          <w:p w14:paraId="360B6093" w14:textId="77777777" w:rsidR="00C25D12" w:rsidRPr="00B10E93" w:rsidRDefault="00C25D12" w:rsidP="00B10E93">
            <w:pPr>
              <w:jc w:val="center"/>
              <w:rPr>
                <w:rFonts w:cstheme="minorHAnsi"/>
              </w:rPr>
            </w:pPr>
          </w:p>
        </w:tc>
        <w:tc>
          <w:tcPr>
            <w:tcW w:w="4085" w:type="dxa"/>
          </w:tcPr>
          <w:p w14:paraId="6D84C1FD" w14:textId="77777777" w:rsidR="002873B9" w:rsidRPr="009F4B1C" w:rsidRDefault="002873B9">
            <w:pPr>
              <w:rPr>
                <w:rFonts w:cstheme="minorHAnsi"/>
              </w:rPr>
            </w:pPr>
          </w:p>
          <w:p w14:paraId="1912F7E8" w14:textId="77777777" w:rsidR="009F4B1C" w:rsidRDefault="009F4B1C" w:rsidP="00C25D12">
            <w:pPr>
              <w:rPr>
                <w:rFonts w:cstheme="minorHAnsi"/>
              </w:rPr>
            </w:pPr>
          </w:p>
          <w:p w14:paraId="07BD2F77" w14:textId="77777777" w:rsidR="00C25D12" w:rsidRPr="009F4B1C" w:rsidRDefault="00C25D12" w:rsidP="00C25D12">
            <w:pPr>
              <w:rPr>
                <w:rFonts w:cstheme="minorHAnsi"/>
              </w:rPr>
            </w:pPr>
            <w:r w:rsidRPr="009F4B1C">
              <w:rPr>
                <w:rFonts w:cstheme="minorHAnsi"/>
              </w:rPr>
              <w:t xml:space="preserve">Current members, including Board Chair, are relatively new to the board and are aware this was undertaken in the early </w:t>
            </w:r>
            <w:r w:rsidRPr="009F4B1C">
              <w:rPr>
                <w:rFonts w:cstheme="minorHAnsi"/>
              </w:rPr>
              <w:lastRenderedPageBreak/>
              <w:t>stages of IPS transition.</w:t>
            </w:r>
          </w:p>
          <w:p w14:paraId="7FD293D6" w14:textId="77777777" w:rsidR="00C25D12" w:rsidRPr="009F4B1C" w:rsidRDefault="00C25D12" w:rsidP="00C25D12">
            <w:pPr>
              <w:rPr>
                <w:rFonts w:cstheme="minorHAnsi"/>
              </w:rPr>
            </w:pPr>
          </w:p>
          <w:p w14:paraId="4C7E6E01" w14:textId="77777777" w:rsidR="00C25D12" w:rsidRPr="009F4B1C" w:rsidRDefault="00C25D12" w:rsidP="00C25D12">
            <w:pPr>
              <w:rPr>
                <w:rFonts w:cstheme="minorHAnsi"/>
              </w:rPr>
            </w:pPr>
            <w:r w:rsidRPr="009F4B1C">
              <w:rPr>
                <w:rFonts w:cstheme="minorHAnsi"/>
              </w:rPr>
              <w:t xml:space="preserve">The current Board is </w:t>
            </w:r>
            <w:r w:rsidR="00D6577F" w:rsidRPr="009F4B1C">
              <w:rPr>
                <w:rFonts w:cstheme="minorHAnsi"/>
              </w:rPr>
              <w:t>developing a greater understanding of the roles and responsibilities and as individuals have a varied knowledge of past practices within the Board so far.</w:t>
            </w:r>
          </w:p>
          <w:p w14:paraId="294F008B" w14:textId="77777777" w:rsidR="00D6577F" w:rsidRPr="009F4B1C" w:rsidRDefault="00D6577F" w:rsidP="00C25D12">
            <w:pPr>
              <w:rPr>
                <w:rFonts w:cstheme="minorHAnsi"/>
              </w:rPr>
            </w:pPr>
          </w:p>
          <w:p w14:paraId="56D4A8B7" w14:textId="77777777" w:rsidR="00D6577F" w:rsidRPr="009F4B1C" w:rsidRDefault="00D6577F" w:rsidP="00C25D12">
            <w:pPr>
              <w:rPr>
                <w:rFonts w:cstheme="minorHAnsi"/>
              </w:rPr>
            </w:pPr>
            <w:r w:rsidRPr="009F4B1C">
              <w:rPr>
                <w:rFonts w:cstheme="minorHAnsi"/>
              </w:rPr>
              <w:t>Student performance data, parent and community satisfaction surveys, and annual reports have been shared with the board in previous years. Plans have been made to intentional engage the Board in these processes and discussions that contribute to the shaping and/or understanding these practices so that Board members can confidently speak about the school’s overall performance.</w:t>
            </w:r>
          </w:p>
          <w:p w14:paraId="3759549D" w14:textId="77777777" w:rsidR="00D6577F" w:rsidRPr="009F4B1C" w:rsidRDefault="00D6577F" w:rsidP="00C25D12">
            <w:pPr>
              <w:rPr>
                <w:rFonts w:cstheme="minorHAnsi"/>
              </w:rPr>
            </w:pPr>
          </w:p>
          <w:p w14:paraId="790FE698" w14:textId="77777777" w:rsidR="00D6577F" w:rsidRPr="009F4B1C" w:rsidRDefault="00D6577F" w:rsidP="00C25D12">
            <w:pPr>
              <w:rPr>
                <w:rFonts w:cstheme="minorHAnsi"/>
              </w:rPr>
            </w:pPr>
            <w:r w:rsidRPr="009F4B1C">
              <w:rPr>
                <w:rFonts w:cstheme="minorHAnsi"/>
              </w:rPr>
              <w:t>Formal or intentional communication to the community from the Board has been limited to this point.</w:t>
            </w:r>
          </w:p>
          <w:p w14:paraId="720E5412" w14:textId="77777777" w:rsidR="00D6577F" w:rsidRPr="009F4B1C" w:rsidRDefault="00D6577F" w:rsidP="00C25D12">
            <w:pPr>
              <w:rPr>
                <w:rFonts w:cstheme="minorHAnsi"/>
              </w:rPr>
            </w:pPr>
          </w:p>
        </w:tc>
        <w:tc>
          <w:tcPr>
            <w:tcW w:w="5412" w:type="dxa"/>
          </w:tcPr>
          <w:p w14:paraId="2ABC2450" w14:textId="77777777" w:rsidR="002873B9" w:rsidRPr="009F4B1C" w:rsidRDefault="002873B9">
            <w:pPr>
              <w:rPr>
                <w:rFonts w:cstheme="minorHAnsi"/>
              </w:rPr>
            </w:pPr>
          </w:p>
          <w:p w14:paraId="0EC9C896" w14:textId="77777777" w:rsidR="009F4B1C" w:rsidRDefault="009F4B1C">
            <w:pPr>
              <w:rPr>
                <w:rFonts w:cstheme="minorHAnsi"/>
              </w:rPr>
            </w:pPr>
          </w:p>
          <w:p w14:paraId="6E20ECD2" w14:textId="77777777" w:rsidR="00D6577F" w:rsidRPr="009F4B1C" w:rsidRDefault="009F4B1C">
            <w:pPr>
              <w:rPr>
                <w:rFonts w:cstheme="minorHAnsi"/>
              </w:rPr>
            </w:pPr>
            <w:r>
              <w:rPr>
                <w:rFonts w:cstheme="minorHAnsi"/>
              </w:rPr>
              <w:t>I</w:t>
            </w:r>
            <w:r w:rsidR="005F50E7" w:rsidRPr="009F4B1C">
              <w:rPr>
                <w:rFonts w:cstheme="minorHAnsi"/>
              </w:rPr>
              <w:t>ncrease Board awareness of DPA through regular scheduled discussion.</w:t>
            </w:r>
          </w:p>
          <w:p w14:paraId="002A1553" w14:textId="77777777" w:rsidR="005F50E7" w:rsidRPr="009F4B1C" w:rsidRDefault="005F50E7">
            <w:pPr>
              <w:rPr>
                <w:rFonts w:cstheme="minorHAnsi"/>
              </w:rPr>
            </w:pPr>
            <w:r w:rsidRPr="009F4B1C">
              <w:rPr>
                <w:rFonts w:cstheme="minorHAnsi"/>
              </w:rPr>
              <w:t xml:space="preserve">Identify key time periods in which to review/share </w:t>
            </w:r>
            <w:r w:rsidRPr="009F4B1C">
              <w:rPr>
                <w:rFonts w:cstheme="minorHAnsi"/>
              </w:rPr>
              <w:lastRenderedPageBreak/>
              <w:t>progress within key areas of DPA review.</w:t>
            </w:r>
          </w:p>
          <w:p w14:paraId="6980CD51" w14:textId="77777777" w:rsidR="005F50E7" w:rsidRPr="009F4B1C" w:rsidRDefault="005F50E7">
            <w:pPr>
              <w:rPr>
                <w:rFonts w:cstheme="minorHAnsi"/>
              </w:rPr>
            </w:pPr>
            <w:r w:rsidRPr="009F4B1C">
              <w:rPr>
                <w:rFonts w:cstheme="minorHAnsi"/>
              </w:rPr>
              <w:t>Documented school self-assessment schedule to be developed that guides Board discussion on school performance and achievement so that is regular, transparent, and timely.</w:t>
            </w:r>
          </w:p>
          <w:p w14:paraId="0D51972A" w14:textId="77777777" w:rsidR="005F50E7" w:rsidRPr="009F4B1C" w:rsidRDefault="005F50E7">
            <w:pPr>
              <w:rPr>
                <w:rFonts w:cstheme="minorHAnsi"/>
              </w:rPr>
            </w:pPr>
          </w:p>
          <w:p w14:paraId="0E20D5FE" w14:textId="77777777" w:rsidR="005F50E7" w:rsidRPr="009F4B1C" w:rsidRDefault="005F50E7">
            <w:pPr>
              <w:rPr>
                <w:rFonts w:cstheme="minorHAnsi"/>
              </w:rPr>
            </w:pPr>
            <w:r w:rsidRPr="009F4B1C">
              <w:rPr>
                <w:rFonts w:cstheme="minorHAnsi"/>
              </w:rPr>
              <w:t>A schedule of Board business to be adopted that will ensure functions are met and governance is noted to be thorough and systematic to increase confidence of Board members and wider community.</w:t>
            </w:r>
          </w:p>
          <w:p w14:paraId="1CBE1970" w14:textId="77777777" w:rsidR="005F50E7" w:rsidRPr="009F4B1C" w:rsidRDefault="005F50E7">
            <w:pPr>
              <w:rPr>
                <w:rFonts w:cstheme="minorHAnsi"/>
              </w:rPr>
            </w:pPr>
          </w:p>
          <w:p w14:paraId="43E29EF3" w14:textId="77777777" w:rsidR="005F50E7" w:rsidRPr="009F4B1C" w:rsidRDefault="005F50E7">
            <w:pPr>
              <w:rPr>
                <w:rFonts w:cstheme="minorHAnsi"/>
              </w:rPr>
            </w:pPr>
            <w:r w:rsidRPr="009F4B1C">
              <w:rPr>
                <w:rFonts w:cstheme="minorHAnsi"/>
              </w:rPr>
              <w:t>Increased awareness of strategic priorities and school performance monitoring will enable greater Board contribution to the annual report and DES review process over the coming 3 year cycle.</w:t>
            </w:r>
          </w:p>
          <w:p w14:paraId="67F8B222" w14:textId="77777777" w:rsidR="005F50E7" w:rsidRPr="009F4B1C" w:rsidRDefault="005F50E7">
            <w:pPr>
              <w:rPr>
                <w:rFonts w:cstheme="minorHAnsi"/>
              </w:rPr>
            </w:pPr>
          </w:p>
          <w:p w14:paraId="4AD6A4BB" w14:textId="77777777" w:rsidR="005F50E7" w:rsidRPr="009F4B1C" w:rsidRDefault="005F50E7">
            <w:pPr>
              <w:rPr>
                <w:rFonts w:cstheme="minorHAnsi"/>
              </w:rPr>
            </w:pPr>
            <w:r w:rsidRPr="009F4B1C">
              <w:rPr>
                <w:rFonts w:cstheme="minorHAnsi"/>
              </w:rPr>
              <w:t>Explore and engage appropriate methods/channels for the Board to intentionally communicate it functions, current matters for discussion, and seek bro</w:t>
            </w:r>
            <w:r w:rsidR="00DD50BD" w:rsidRPr="009F4B1C">
              <w:rPr>
                <w:rFonts w:cstheme="minorHAnsi"/>
              </w:rPr>
              <w:t>ader advice from the community.</w:t>
            </w:r>
          </w:p>
        </w:tc>
      </w:tr>
      <w:tr w:rsidR="002873B9" w:rsidRPr="009F4B1C" w14:paraId="4D6CC888" w14:textId="77777777" w:rsidTr="000453C2">
        <w:tc>
          <w:tcPr>
            <w:tcW w:w="3936" w:type="dxa"/>
          </w:tcPr>
          <w:p w14:paraId="228F83E2" w14:textId="77777777" w:rsidR="002873B9" w:rsidRPr="009F4B1C" w:rsidRDefault="002873B9">
            <w:pPr>
              <w:rPr>
                <w:rFonts w:cstheme="minorHAnsi"/>
              </w:rPr>
            </w:pPr>
            <w:r w:rsidRPr="009F4B1C">
              <w:rPr>
                <w:rFonts w:cstheme="minorHAnsi"/>
              </w:rPr>
              <w:lastRenderedPageBreak/>
              <w:t>The Board receives</w:t>
            </w:r>
          </w:p>
          <w:p w14:paraId="76C347AB" w14:textId="77777777" w:rsidR="009F4B1C" w:rsidRDefault="009F4B1C" w:rsidP="009F4B1C">
            <w:pPr>
              <w:pStyle w:val="ListParagraph"/>
              <w:ind w:left="426"/>
              <w:rPr>
                <w:rFonts w:cstheme="minorHAnsi"/>
              </w:rPr>
            </w:pPr>
          </w:p>
          <w:p w14:paraId="3CA171C5" w14:textId="77777777" w:rsidR="002873B9" w:rsidRPr="009F4B1C" w:rsidRDefault="002873B9" w:rsidP="009F4B1C">
            <w:pPr>
              <w:pStyle w:val="ListParagraph"/>
              <w:numPr>
                <w:ilvl w:val="0"/>
                <w:numId w:val="2"/>
              </w:numPr>
              <w:ind w:left="426" w:hanging="142"/>
              <w:rPr>
                <w:rFonts w:cstheme="minorHAnsi"/>
              </w:rPr>
            </w:pPr>
            <w:r w:rsidRPr="009F4B1C">
              <w:rPr>
                <w:rFonts w:cstheme="minorHAnsi"/>
              </w:rPr>
              <w:t>Relevant monthly financial reports</w:t>
            </w:r>
          </w:p>
          <w:p w14:paraId="189655C8" w14:textId="77777777" w:rsidR="009F4B1C" w:rsidRDefault="009F4B1C" w:rsidP="009F4B1C">
            <w:pPr>
              <w:pStyle w:val="ListParagraph"/>
              <w:ind w:left="426"/>
              <w:rPr>
                <w:rFonts w:cstheme="minorHAnsi"/>
              </w:rPr>
            </w:pPr>
          </w:p>
          <w:p w14:paraId="5A658A82" w14:textId="77777777" w:rsidR="002873B9" w:rsidRPr="009F4B1C" w:rsidRDefault="002873B9" w:rsidP="009F4B1C">
            <w:pPr>
              <w:pStyle w:val="ListParagraph"/>
              <w:numPr>
                <w:ilvl w:val="0"/>
                <w:numId w:val="2"/>
              </w:numPr>
              <w:ind w:left="426" w:hanging="142"/>
              <w:rPr>
                <w:rFonts w:cstheme="minorHAnsi"/>
              </w:rPr>
            </w:pPr>
            <w:r w:rsidRPr="009F4B1C">
              <w:rPr>
                <w:rFonts w:cstheme="minorHAnsi"/>
              </w:rPr>
              <w:t>Results of any school audits and reviews</w:t>
            </w:r>
          </w:p>
          <w:p w14:paraId="047F878E" w14:textId="77777777" w:rsidR="002873B9" w:rsidRPr="009F4B1C" w:rsidRDefault="002873B9" w:rsidP="009F4B1C">
            <w:pPr>
              <w:pStyle w:val="ListParagraph"/>
              <w:numPr>
                <w:ilvl w:val="0"/>
                <w:numId w:val="2"/>
              </w:numPr>
              <w:ind w:left="426" w:hanging="142"/>
              <w:rPr>
                <w:rFonts w:cstheme="minorHAnsi"/>
              </w:rPr>
            </w:pPr>
            <w:r w:rsidRPr="009F4B1C">
              <w:rPr>
                <w:rFonts w:cstheme="minorHAnsi"/>
              </w:rPr>
              <w:t>Advice on school performance and student improvement targets, as detailed in the school’s Business Plan</w:t>
            </w:r>
          </w:p>
          <w:p w14:paraId="2B7FFC66" w14:textId="77777777" w:rsidR="002873B9" w:rsidRPr="009F4B1C" w:rsidRDefault="002873B9" w:rsidP="009F4B1C">
            <w:pPr>
              <w:pStyle w:val="ListParagraph"/>
              <w:numPr>
                <w:ilvl w:val="0"/>
                <w:numId w:val="2"/>
              </w:numPr>
              <w:ind w:left="426" w:hanging="142"/>
              <w:rPr>
                <w:rFonts w:cstheme="minorHAnsi"/>
              </w:rPr>
            </w:pPr>
            <w:r w:rsidRPr="009F4B1C">
              <w:rPr>
                <w:rFonts w:cstheme="minorHAnsi"/>
              </w:rPr>
              <w:t>A copy of the DES independent review report</w:t>
            </w:r>
          </w:p>
        </w:tc>
        <w:tc>
          <w:tcPr>
            <w:tcW w:w="1559" w:type="dxa"/>
            <w:shd w:val="clear" w:color="auto" w:fill="C2D69B" w:themeFill="accent3" w:themeFillTint="99"/>
          </w:tcPr>
          <w:p w14:paraId="6802962A" w14:textId="77777777" w:rsidR="002873B9" w:rsidRPr="009F4B1C" w:rsidRDefault="002873B9">
            <w:pPr>
              <w:rPr>
                <w:rFonts w:cstheme="minorHAnsi"/>
              </w:rPr>
            </w:pPr>
          </w:p>
          <w:p w14:paraId="4647C38A" w14:textId="77777777" w:rsidR="009F4B1C" w:rsidRDefault="009F4B1C">
            <w:pPr>
              <w:rPr>
                <w:rFonts w:cstheme="minorHAnsi"/>
              </w:rPr>
            </w:pPr>
          </w:p>
          <w:p w14:paraId="4A256FC1" w14:textId="77777777" w:rsidR="00C25D12" w:rsidRPr="009F4B1C" w:rsidRDefault="00C25D12">
            <w:pPr>
              <w:rPr>
                <w:rFonts w:cstheme="minorHAnsi"/>
              </w:rPr>
            </w:pPr>
            <w:r w:rsidRPr="009F4B1C">
              <w:rPr>
                <w:rFonts w:cstheme="minorHAnsi"/>
              </w:rPr>
              <w:t>Yes</w:t>
            </w:r>
          </w:p>
          <w:p w14:paraId="193D2B2A" w14:textId="77777777" w:rsidR="00C25D12" w:rsidRPr="009F4B1C" w:rsidRDefault="00C25D12">
            <w:pPr>
              <w:rPr>
                <w:rFonts w:cstheme="minorHAnsi"/>
              </w:rPr>
            </w:pPr>
          </w:p>
          <w:p w14:paraId="5AAD9AE3" w14:textId="77777777" w:rsidR="00C25D12" w:rsidRPr="009F4B1C" w:rsidRDefault="00C25D12">
            <w:pPr>
              <w:rPr>
                <w:rFonts w:cstheme="minorHAnsi"/>
              </w:rPr>
            </w:pPr>
            <w:r w:rsidRPr="009F4B1C">
              <w:rPr>
                <w:rFonts w:cstheme="minorHAnsi"/>
              </w:rPr>
              <w:t>Yes</w:t>
            </w:r>
          </w:p>
          <w:p w14:paraId="511BCBE2" w14:textId="77777777" w:rsidR="00C25D12" w:rsidRPr="009F4B1C" w:rsidRDefault="00C25D12">
            <w:pPr>
              <w:rPr>
                <w:rFonts w:cstheme="minorHAnsi"/>
              </w:rPr>
            </w:pPr>
          </w:p>
          <w:p w14:paraId="326979A4" w14:textId="77777777" w:rsidR="00C25D12" w:rsidRPr="009F4B1C" w:rsidRDefault="00C25D12">
            <w:pPr>
              <w:rPr>
                <w:rFonts w:cstheme="minorHAnsi"/>
              </w:rPr>
            </w:pPr>
            <w:r w:rsidRPr="009F4B1C">
              <w:rPr>
                <w:rFonts w:cstheme="minorHAnsi"/>
              </w:rPr>
              <w:t>Yes</w:t>
            </w:r>
          </w:p>
          <w:p w14:paraId="136C4892" w14:textId="77777777" w:rsidR="00C25D12" w:rsidRPr="009F4B1C" w:rsidRDefault="00C25D12">
            <w:pPr>
              <w:rPr>
                <w:rFonts w:cstheme="minorHAnsi"/>
              </w:rPr>
            </w:pPr>
          </w:p>
          <w:p w14:paraId="3C28C129" w14:textId="77777777" w:rsidR="00C25D12" w:rsidRPr="009F4B1C" w:rsidRDefault="00C25D12">
            <w:pPr>
              <w:rPr>
                <w:rFonts w:cstheme="minorHAnsi"/>
              </w:rPr>
            </w:pPr>
          </w:p>
          <w:p w14:paraId="02871D9C" w14:textId="77777777" w:rsidR="00C25D12" w:rsidRPr="009F4B1C" w:rsidRDefault="00C25D12">
            <w:pPr>
              <w:rPr>
                <w:rFonts w:cstheme="minorHAnsi"/>
              </w:rPr>
            </w:pPr>
          </w:p>
          <w:p w14:paraId="1487A9BD" w14:textId="77777777" w:rsidR="00C25D12" w:rsidRPr="009F4B1C" w:rsidRDefault="00C25D12">
            <w:pPr>
              <w:rPr>
                <w:rFonts w:cstheme="minorHAnsi"/>
              </w:rPr>
            </w:pPr>
          </w:p>
          <w:p w14:paraId="338776C1" w14:textId="77777777" w:rsidR="00C25D12" w:rsidRPr="009F4B1C" w:rsidRDefault="00C25D12">
            <w:pPr>
              <w:rPr>
                <w:rFonts w:cstheme="minorHAnsi"/>
              </w:rPr>
            </w:pPr>
            <w:r w:rsidRPr="009F4B1C">
              <w:rPr>
                <w:rFonts w:cstheme="minorHAnsi"/>
              </w:rPr>
              <w:t>N/A</w:t>
            </w:r>
          </w:p>
        </w:tc>
        <w:tc>
          <w:tcPr>
            <w:tcW w:w="4085" w:type="dxa"/>
          </w:tcPr>
          <w:p w14:paraId="6EE39257" w14:textId="77777777" w:rsidR="002873B9" w:rsidRPr="009F4B1C" w:rsidRDefault="002873B9">
            <w:pPr>
              <w:rPr>
                <w:rFonts w:cstheme="minorHAnsi"/>
              </w:rPr>
            </w:pPr>
          </w:p>
          <w:p w14:paraId="2B7217B5" w14:textId="77777777" w:rsidR="009F4B1C" w:rsidRDefault="009F4B1C">
            <w:pPr>
              <w:rPr>
                <w:rFonts w:cstheme="minorHAnsi"/>
              </w:rPr>
            </w:pPr>
          </w:p>
          <w:p w14:paraId="53043738" w14:textId="77777777" w:rsidR="00D6577F" w:rsidRPr="009F4B1C" w:rsidRDefault="00D6577F">
            <w:pPr>
              <w:rPr>
                <w:rFonts w:cstheme="minorHAnsi"/>
              </w:rPr>
            </w:pPr>
            <w:r w:rsidRPr="009F4B1C">
              <w:rPr>
                <w:rFonts w:cstheme="minorHAnsi"/>
              </w:rPr>
              <w:t>Student Centred Funding Model and One Line Budget reviews have been undertaken. Increased understanding of funding characteristics has de</w:t>
            </w:r>
            <w:r w:rsidR="0077376D" w:rsidRPr="009F4B1C">
              <w:rPr>
                <w:rFonts w:cstheme="minorHAnsi"/>
              </w:rPr>
              <w:t>veloped with recent discussions.</w:t>
            </w:r>
          </w:p>
          <w:p w14:paraId="63C74F96" w14:textId="77777777" w:rsidR="0077376D" w:rsidRPr="009F4B1C" w:rsidRDefault="0077376D">
            <w:pPr>
              <w:rPr>
                <w:rFonts w:cstheme="minorHAnsi"/>
              </w:rPr>
            </w:pPr>
          </w:p>
          <w:p w14:paraId="70450B13" w14:textId="77777777" w:rsidR="0077376D" w:rsidRPr="009F4B1C" w:rsidRDefault="0077376D">
            <w:pPr>
              <w:rPr>
                <w:rFonts w:cstheme="minorHAnsi"/>
              </w:rPr>
            </w:pPr>
            <w:r w:rsidRPr="009F4B1C">
              <w:rPr>
                <w:rFonts w:cstheme="minorHAnsi"/>
              </w:rPr>
              <w:t xml:space="preserve">Various student performance data has been shared with the Board year to year such as NAPLAN and On-Entry. </w:t>
            </w:r>
          </w:p>
        </w:tc>
        <w:tc>
          <w:tcPr>
            <w:tcW w:w="5412" w:type="dxa"/>
          </w:tcPr>
          <w:p w14:paraId="23C6D316" w14:textId="77777777" w:rsidR="002873B9" w:rsidRPr="009F4B1C" w:rsidRDefault="002873B9">
            <w:pPr>
              <w:rPr>
                <w:rFonts w:cstheme="minorHAnsi"/>
              </w:rPr>
            </w:pPr>
          </w:p>
          <w:p w14:paraId="1D9CBE26" w14:textId="77777777" w:rsidR="009F4B1C" w:rsidRDefault="009F4B1C">
            <w:pPr>
              <w:rPr>
                <w:rFonts w:cstheme="minorHAnsi"/>
              </w:rPr>
            </w:pPr>
          </w:p>
          <w:p w14:paraId="21377267" w14:textId="77777777" w:rsidR="005F50E7" w:rsidRPr="009F4B1C" w:rsidRDefault="005F50E7">
            <w:pPr>
              <w:rPr>
                <w:rFonts w:cstheme="minorHAnsi"/>
              </w:rPr>
            </w:pPr>
            <w:r w:rsidRPr="009F4B1C">
              <w:rPr>
                <w:rFonts w:cstheme="minorHAnsi"/>
              </w:rPr>
              <w:t xml:space="preserve">Combine financial review with professional learning to enhance the Board’s knowledge and understanding of </w:t>
            </w:r>
            <w:r w:rsidR="00DD50BD" w:rsidRPr="009F4B1C">
              <w:rPr>
                <w:rFonts w:cstheme="minorHAnsi"/>
              </w:rPr>
              <w:t xml:space="preserve">school </w:t>
            </w:r>
            <w:r w:rsidRPr="009F4B1C">
              <w:rPr>
                <w:rFonts w:cstheme="minorHAnsi"/>
              </w:rPr>
              <w:t>funding</w:t>
            </w:r>
            <w:r w:rsidR="00DD50BD" w:rsidRPr="009F4B1C">
              <w:rPr>
                <w:rFonts w:cstheme="minorHAnsi"/>
              </w:rPr>
              <w:t xml:space="preserve"> so that decisions are informed and well considered.</w:t>
            </w:r>
          </w:p>
          <w:p w14:paraId="672C8E8A" w14:textId="77777777" w:rsidR="00DD50BD" w:rsidRPr="009F4B1C" w:rsidRDefault="00DD50BD">
            <w:pPr>
              <w:rPr>
                <w:rFonts w:cstheme="minorHAnsi"/>
              </w:rPr>
            </w:pPr>
          </w:p>
          <w:p w14:paraId="33653C05" w14:textId="77777777" w:rsidR="00DD50BD" w:rsidRDefault="00DD50BD" w:rsidP="00DD50BD">
            <w:pPr>
              <w:rPr>
                <w:rFonts w:cstheme="minorHAnsi"/>
              </w:rPr>
            </w:pPr>
            <w:r w:rsidRPr="009F4B1C">
              <w:rPr>
                <w:rFonts w:cstheme="minorHAnsi"/>
              </w:rPr>
              <w:t xml:space="preserve">More frequent and timely sharing and discussion of school performance, in particular progress towards achieving strategic priorities, longitudinal student performance data, and subsequent actions required to address areas for improvement and/or maintenance. </w:t>
            </w:r>
          </w:p>
          <w:p w14:paraId="4DBC5745" w14:textId="77777777" w:rsidR="009F4B1C" w:rsidRPr="009F4B1C" w:rsidRDefault="009F4B1C" w:rsidP="00DD50BD">
            <w:pPr>
              <w:rPr>
                <w:rFonts w:cstheme="minorHAnsi"/>
              </w:rPr>
            </w:pPr>
          </w:p>
        </w:tc>
      </w:tr>
    </w:tbl>
    <w:p w14:paraId="6155FAC5" w14:textId="77777777" w:rsidR="002873B9" w:rsidRPr="009F4B1C" w:rsidRDefault="002873B9" w:rsidP="00DD50BD">
      <w:pPr>
        <w:rPr>
          <w:rFonts w:cstheme="minorHAnsi"/>
        </w:rPr>
      </w:pPr>
    </w:p>
    <w:p w14:paraId="3A8250F3" w14:textId="77777777" w:rsidR="003C4B8B" w:rsidRPr="009F4B1C" w:rsidRDefault="003C4B8B" w:rsidP="000453C2">
      <w:pPr>
        <w:pStyle w:val="Heading1"/>
      </w:pPr>
      <w:r w:rsidRPr="009F4B1C">
        <w:t>Compliance – DES Review</w:t>
      </w:r>
    </w:p>
    <w:tbl>
      <w:tblPr>
        <w:tblStyle w:val="TableGrid"/>
        <w:tblW w:w="14992" w:type="dxa"/>
        <w:tblLayout w:type="fixed"/>
        <w:tblLook w:val="04A0" w:firstRow="1" w:lastRow="0" w:firstColumn="1" w:lastColumn="0" w:noHBand="0" w:noVBand="1"/>
      </w:tblPr>
      <w:tblGrid>
        <w:gridCol w:w="3936"/>
        <w:gridCol w:w="1559"/>
        <w:gridCol w:w="4085"/>
        <w:gridCol w:w="5412"/>
      </w:tblGrid>
      <w:tr w:rsidR="003C4B8B" w:rsidRPr="000453C2" w14:paraId="310819E6" w14:textId="77777777" w:rsidTr="000453C2">
        <w:tc>
          <w:tcPr>
            <w:tcW w:w="3936" w:type="dxa"/>
            <w:shd w:val="clear" w:color="auto" w:fill="D99594" w:themeFill="accent2" w:themeFillTint="99"/>
          </w:tcPr>
          <w:p w14:paraId="34685E02" w14:textId="77777777" w:rsidR="003C4B8B" w:rsidRPr="000453C2" w:rsidRDefault="003C4B8B" w:rsidP="0050534D">
            <w:pPr>
              <w:rPr>
                <w:rFonts w:cstheme="minorHAnsi"/>
                <w:b/>
                <w:color w:val="FFFFFF" w:themeColor="background1"/>
              </w:rPr>
            </w:pPr>
            <w:r w:rsidRPr="000453C2">
              <w:rPr>
                <w:rFonts w:cstheme="minorHAnsi"/>
                <w:b/>
                <w:color w:val="FFFFFF" w:themeColor="background1"/>
              </w:rPr>
              <w:t>The Principal will ensure</w:t>
            </w:r>
          </w:p>
        </w:tc>
        <w:tc>
          <w:tcPr>
            <w:tcW w:w="1559" w:type="dxa"/>
            <w:shd w:val="clear" w:color="auto" w:fill="D99594" w:themeFill="accent2" w:themeFillTint="99"/>
          </w:tcPr>
          <w:p w14:paraId="22EB4380" w14:textId="77777777" w:rsidR="003C4B8B" w:rsidRPr="000453C2" w:rsidRDefault="003C4B8B" w:rsidP="0050534D">
            <w:pPr>
              <w:rPr>
                <w:rFonts w:cstheme="minorHAnsi"/>
                <w:b/>
                <w:color w:val="FFFFFF" w:themeColor="background1"/>
              </w:rPr>
            </w:pPr>
            <w:r w:rsidRPr="000453C2">
              <w:rPr>
                <w:rFonts w:cstheme="minorHAnsi"/>
                <w:b/>
                <w:color w:val="FFFFFF" w:themeColor="background1"/>
              </w:rPr>
              <w:t>Responsibility met?</w:t>
            </w:r>
          </w:p>
        </w:tc>
        <w:tc>
          <w:tcPr>
            <w:tcW w:w="4085" w:type="dxa"/>
            <w:shd w:val="clear" w:color="auto" w:fill="D99594" w:themeFill="accent2" w:themeFillTint="99"/>
          </w:tcPr>
          <w:p w14:paraId="368957FF" w14:textId="77777777" w:rsidR="003C4B8B" w:rsidRPr="000453C2" w:rsidRDefault="003C4B8B" w:rsidP="0050534D">
            <w:pPr>
              <w:rPr>
                <w:rFonts w:cstheme="minorHAnsi"/>
                <w:b/>
                <w:color w:val="FFFFFF" w:themeColor="background1"/>
              </w:rPr>
            </w:pPr>
            <w:r w:rsidRPr="000453C2">
              <w:rPr>
                <w:rFonts w:cstheme="minorHAnsi"/>
                <w:b/>
                <w:color w:val="FFFFFF" w:themeColor="background1"/>
              </w:rPr>
              <w:t>Comments</w:t>
            </w:r>
          </w:p>
        </w:tc>
        <w:tc>
          <w:tcPr>
            <w:tcW w:w="5412" w:type="dxa"/>
            <w:shd w:val="clear" w:color="auto" w:fill="D99594" w:themeFill="accent2" w:themeFillTint="99"/>
          </w:tcPr>
          <w:p w14:paraId="4E01AAF3" w14:textId="77777777" w:rsidR="003C4B8B" w:rsidRPr="000453C2" w:rsidRDefault="003C4B8B" w:rsidP="0050534D">
            <w:pPr>
              <w:rPr>
                <w:rFonts w:cstheme="minorHAnsi"/>
                <w:b/>
                <w:color w:val="FFFFFF" w:themeColor="background1"/>
              </w:rPr>
            </w:pPr>
            <w:r w:rsidRPr="000453C2">
              <w:rPr>
                <w:rFonts w:cstheme="minorHAnsi"/>
                <w:b/>
                <w:color w:val="FFFFFF" w:themeColor="background1"/>
              </w:rPr>
              <w:t>Recommendations</w:t>
            </w:r>
          </w:p>
        </w:tc>
      </w:tr>
      <w:tr w:rsidR="003C4B8B" w:rsidRPr="009F4B1C" w14:paraId="1DC26622" w14:textId="77777777" w:rsidTr="000453C2">
        <w:tc>
          <w:tcPr>
            <w:tcW w:w="3936" w:type="dxa"/>
          </w:tcPr>
          <w:p w14:paraId="1ED65C6E" w14:textId="77777777" w:rsidR="00121E66" w:rsidRPr="009F4B1C" w:rsidRDefault="00C43FE8" w:rsidP="00121E66">
            <w:pPr>
              <w:pStyle w:val="Default"/>
              <w:spacing w:after="29"/>
              <w:rPr>
                <w:rFonts w:asciiTheme="minorHAnsi" w:hAnsiTheme="minorHAnsi" w:cstheme="minorHAnsi"/>
                <w:sz w:val="22"/>
                <w:szCs w:val="22"/>
              </w:rPr>
            </w:pPr>
            <w:r w:rsidRPr="009F4B1C">
              <w:rPr>
                <w:rFonts w:asciiTheme="minorHAnsi" w:hAnsiTheme="minorHAnsi" w:cstheme="minorHAnsi"/>
                <w:sz w:val="22"/>
                <w:szCs w:val="22"/>
              </w:rPr>
              <w:t>C</w:t>
            </w:r>
            <w:r w:rsidR="00121E66" w:rsidRPr="009F4B1C">
              <w:rPr>
                <w:rFonts w:asciiTheme="minorHAnsi" w:hAnsiTheme="minorHAnsi" w:cstheme="minorHAnsi"/>
                <w:sz w:val="22"/>
                <w:szCs w:val="22"/>
              </w:rPr>
              <w:t xml:space="preserve">ompliance with all legislation including, but not limited to: </w:t>
            </w:r>
          </w:p>
          <w:p w14:paraId="20A4B391" w14:textId="77777777" w:rsidR="00C43FE8" w:rsidRPr="009F4B1C" w:rsidRDefault="00C43FE8" w:rsidP="00121E66">
            <w:pPr>
              <w:pStyle w:val="Default"/>
              <w:spacing w:after="29"/>
              <w:rPr>
                <w:rFonts w:asciiTheme="minorHAnsi" w:hAnsiTheme="minorHAnsi" w:cstheme="minorHAnsi"/>
                <w:sz w:val="22"/>
                <w:szCs w:val="22"/>
              </w:rPr>
            </w:pPr>
          </w:p>
          <w:p w14:paraId="69897FB7" w14:textId="77777777" w:rsidR="00121E66" w:rsidRPr="009F4B1C" w:rsidRDefault="00121E66" w:rsidP="009F4B1C">
            <w:pPr>
              <w:pStyle w:val="Default"/>
              <w:numPr>
                <w:ilvl w:val="0"/>
                <w:numId w:val="11"/>
              </w:numPr>
              <w:spacing w:after="29"/>
              <w:ind w:hanging="76"/>
              <w:rPr>
                <w:rFonts w:asciiTheme="minorHAnsi" w:hAnsiTheme="minorHAnsi" w:cstheme="minorHAnsi"/>
                <w:sz w:val="22"/>
                <w:szCs w:val="22"/>
              </w:rPr>
            </w:pPr>
            <w:r w:rsidRPr="009F4B1C">
              <w:rPr>
                <w:rFonts w:asciiTheme="minorHAnsi" w:hAnsiTheme="minorHAnsi" w:cstheme="minorHAnsi"/>
                <w:i/>
                <w:iCs/>
                <w:sz w:val="22"/>
                <w:szCs w:val="22"/>
              </w:rPr>
              <w:t xml:space="preserve">Australian Education Act 2013; </w:t>
            </w:r>
          </w:p>
          <w:p w14:paraId="5AF5789B" w14:textId="77777777" w:rsidR="00121E66" w:rsidRPr="009F4B1C" w:rsidRDefault="00121E66" w:rsidP="009F4B1C">
            <w:pPr>
              <w:pStyle w:val="Default"/>
              <w:numPr>
                <w:ilvl w:val="0"/>
                <w:numId w:val="11"/>
              </w:numPr>
              <w:spacing w:after="29"/>
              <w:ind w:hanging="76"/>
              <w:rPr>
                <w:rFonts w:asciiTheme="minorHAnsi" w:hAnsiTheme="minorHAnsi" w:cstheme="minorHAnsi"/>
                <w:sz w:val="22"/>
                <w:szCs w:val="22"/>
              </w:rPr>
            </w:pPr>
            <w:r w:rsidRPr="009F4B1C">
              <w:rPr>
                <w:rFonts w:asciiTheme="minorHAnsi" w:hAnsiTheme="minorHAnsi" w:cstheme="minorHAnsi"/>
                <w:i/>
                <w:iCs/>
                <w:sz w:val="22"/>
                <w:szCs w:val="22"/>
              </w:rPr>
              <w:t xml:space="preserve">Australian Education Regulation 2013 </w:t>
            </w:r>
          </w:p>
          <w:p w14:paraId="1620A615" w14:textId="77777777" w:rsidR="00121E66" w:rsidRPr="009F4B1C" w:rsidRDefault="00121E66" w:rsidP="009F4B1C">
            <w:pPr>
              <w:pStyle w:val="Default"/>
              <w:numPr>
                <w:ilvl w:val="0"/>
                <w:numId w:val="11"/>
              </w:numPr>
              <w:spacing w:after="29"/>
              <w:ind w:hanging="76"/>
              <w:rPr>
                <w:rFonts w:asciiTheme="minorHAnsi" w:hAnsiTheme="minorHAnsi" w:cstheme="minorHAnsi"/>
                <w:sz w:val="22"/>
                <w:szCs w:val="22"/>
              </w:rPr>
            </w:pPr>
            <w:r w:rsidRPr="009F4B1C">
              <w:rPr>
                <w:rFonts w:asciiTheme="minorHAnsi" w:hAnsiTheme="minorHAnsi" w:cstheme="minorHAnsi"/>
                <w:i/>
                <w:iCs/>
                <w:sz w:val="22"/>
                <w:szCs w:val="22"/>
              </w:rPr>
              <w:t xml:space="preserve">School Education Act 1999; </w:t>
            </w:r>
          </w:p>
          <w:p w14:paraId="7D9029F3" w14:textId="77777777" w:rsidR="00121E66" w:rsidRPr="009F4B1C" w:rsidRDefault="00121E66" w:rsidP="009F4B1C">
            <w:pPr>
              <w:pStyle w:val="Default"/>
              <w:numPr>
                <w:ilvl w:val="0"/>
                <w:numId w:val="11"/>
              </w:numPr>
              <w:spacing w:after="29"/>
              <w:ind w:hanging="76"/>
              <w:rPr>
                <w:rFonts w:asciiTheme="minorHAnsi" w:hAnsiTheme="minorHAnsi" w:cstheme="minorHAnsi"/>
                <w:sz w:val="22"/>
                <w:szCs w:val="22"/>
              </w:rPr>
            </w:pPr>
            <w:r w:rsidRPr="009F4B1C">
              <w:rPr>
                <w:rFonts w:asciiTheme="minorHAnsi" w:hAnsiTheme="minorHAnsi" w:cstheme="minorHAnsi"/>
                <w:i/>
                <w:iCs/>
                <w:sz w:val="22"/>
                <w:szCs w:val="22"/>
              </w:rPr>
              <w:t xml:space="preserve">Public Sector Management Act 1994; </w:t>
            </w:r>
          </w:p>
          <w:p w14:paraId="1EA64392" w14:textId="77777777" w:rsidR="00121E66" w:rsidRPr="009F4B1C" w:rsidRDefault="00121E66" w:rsidP="009F4B1C">
            <w:pPr>
              <w:pStyle w:val="Default"/>
              <w:numPr>
                <w:ilvl w:val="0"/>
                <w:numId w:val="11"/>
              </w:numPr>
              <w:spacing w:after="29"/>
              <w:ind w:hanging="76"/>
              <w:rPr>
                <w:rFonts w:asciiTheme="minorHAnsi" w:hAnsiTheme="minorHAnsi" w:cstheme="minorHAnsi"/>
                <w:sz w:val="22"/>
                <w:szCs w:val="22"/>
              </w:rPr>
            </w:pPr>
            <w:r w:rsidRPr="009F4B1C">
              <w:rPr>
                <w:rFonts w:asciiTheme="minorHAnsi" w:hAnsiTheme="minorHAnsi" w:cstheme="minorHAnsi"/>
                <w:i/>
                <w:iCs/>
                <w:sz w:val="22"/>
                <w:szCs w:val="22"/>
              </w:rPr>
              <w:t xml:space="preserve">Financial Management Act 2006; </w:t>
            </w:r>
          </w:p>
          <w:p w14:paraId="6B7AE7EA" w14:textId="77777777" w:rsidR="00121E66" w:rsidRPr="009F4B1C" w:rsidRDefault="00121E66" w:rsidP="009F4B1C">
            <w:pPr>
              <w:pStyle w:val="Default"/>
              <w:numPr>
                <w:ilvl w:val="0"/>
                <w:numId w:val="11"/>
              </w:numPr>
              <w:spacing w:after="29"/>
              <w:ind w:hanging="76"/>
              <w:rPr>
                <w:rFonts w:asciiTheme="minorHAnsi" w:hAnsiTheme="minorHAnsi" w:cstheme="minorHAnsi"/>
                <w:sz w:val="22"/>
                <w:szCs w:val="22"/>
              </w:rPr>
            </w:pPr>
            <w:r w:rsidRPr="009F4B1C">
              <w:rPr>
                <w:rFonts w:asciiTheme="minorHAnsi" w:hAnsiTheme="minorHAnsi" w:cstheme="minorHAnsi"/>
                <w:i/>
                <w:iCs/>
                <w:sz w:val="22"/>
                <w:szCs w:val="22"/>
              </w:rPr>
              <w:t xml:space="preserve">School Curriculum and Standards Authority Act 1997; </w:t>
            </w:r>
          </w:p>
          <w:p w14:paraId="651FFED5" w14:textId="77777777" w:rsidR="00121E66" w:rsidRPr="009F4B1C" w:rsidRDefault="00121E66" w:rsidP="009F4B1C">
            <w:pPr>
              <w:pStyle w:val="Default"/>
              <w:numPr>
                <w:ilvl w:val="0"/>
                <w:numId w:val="11"/>
              </w:numPr>
              <w:spacing w:after="29"/>
              <w:ind w:hanging="76"/>
              <w:rPr>
                <w:rFonts w:asciiTheme="minorHAnsi" w:hAnsiTheme="minorHAnsi" w:cstheme="minorHAnsi"/>
                <w:sz w:val="22"/>
                <w:szCs w:val="22"/>
              </w:rPr>
            </w:pPr>
            <w:r w:rsidRPr="009F4B1C">
              <w:rPr>
                <w:rFonts w:asciiTheme="minorHAnsi" w:hAnsiTheme="minorHAnsi" w:cstheme="minorHAnsi"/>
                <w:i/>
                <w:iCs/>
                <w:sz w:val="22"/>
                <w:szCs w:val="22"/>
              </w:rPr>
              <w:t xml:space="preserve">Occupational Safety and Health Act 1984; </w:t>
            </w:r>
          </w:p>
          <w:p w14:paraId="178010EA" w14:textId="77777777" w:rsidR="00121E66" w:rsidRPr="009F4B1C" w:rsidRDefault="00121E66" w:rsidP="009F4B1C">
            <w:pPr>
              <w:pStyle w:val="Default"/>
              <w:numPr>
                <w:ilvl w:val="0"/>
                <w:numId w:val="11"/>
              </w:numPr>
              <w:spacing w:after="29"/>
              <w:ind w:hanging="76"/>
              <w:rPr>
                <w:rFonts w:asciiTheme="minorHAnsi" w:hAnsiTheme="minorHAnsi" w:cstheme="minorHAnsi"/>
                <w:sz w:val="22"/>
                <w:szCs w:val="22"/>
              </w:rPr>
            </w:pPr>
            <w:r w:rsidRPr="009F4B1C">
              <w:rPr>
                <w:rFonts w:asciiTheme="minorHAnsi" w:hAnsiTheme="minorHAnsi" w:cstheme="minorHAnsi"/>
                <w:i/>
                <w:iCs/>
                <w:sz w:val="22"/>
                <w:szCs w:val="22"/>
              </w:rPr>
              <w:t xml:space="preserve">Corruption and Crime Commission Act 2003; </w:t>
            </w:r>
          </w:p>
          <w:p w14:paraId="2715AB30" w14:textId="77777777" w:rsidR="00121E66" w:rsidRPr="009F4B1C" w:rsidRDefault="00121E66" w:rsidP="009F4B1C">
            <w:pPr>
              <w:pStyle w:val="Default"/>
              <w:numPr>
                <w:ilvl w:val="0"/>
                <w:numId w:val="11"/>
              </w:numPr>
              <w:spacing w:after="29"/>
              <w:ind w:hanging="76"/>
              <w:rPr>
                <w:rFonts w:asciiTheme="minorHAnsi" w:hAnsiTheme="minorHAnsi" w:cstheme="minorHAnsi"/>
                <w:sz w:val="22"/>
                <w:szCs w:val="22"/>
              </w:rPr>
            </w:pPr>
            <w:r w:rsidRPr="009F4B1C">
              <w:rPr>
                <w:rFonts w:asciiTheme="minorHAnsi" w:hAnsiTheme="minorHAnsi" w:cstheme="minorHAnsi"/>
                <w:i/>
                <w:iCs/>
                <w:sz w:val="22"/>
                <w:szCs w:val="22"/>
              </w:rPr>
              <w:t xml:space="preserve">Children and Community Services Act 2004; </w:t>
            </w:r>
          </w:p>
          <w:p w14:paraId="05552389" w14:textId="77777777" w:rsidR="00121E66" w:rsidRPr="009F4B1C" w:rsidRDefault="00121E66" w:rsidP="009F4B1C">
            <w:pPr>
              <w:pStyle w:val="Default"/>
              <w:numPr>
                <w:ilvl w:val="0"/>
                <w:numId w:val="11"/>
              </w:numPr>
              <w:spacing w:after="29"/>
              <w:ind w:hanging="76"/>
              <w:rPr>
                <w:rFonts w:asciiTheme="minorHAnsi" w:hAnsiTheme="minorHAnsi" w:cstheme="minorHAnsi"/>
                <w:sz w:val="22"/>
                <w:szCs w:val="22"/>
              </w:rPr>
            </w:pPr>
            <w:r w:rsidRPr="009F4B1C">
              <w:rPr>
                <w:rFonts w:asciiTheme="minorHAnsi" w:hAnsiTheme="minorHAnsi" w:cstheme="minorHAnsi"/>
                <w:i/>
                <w:iCs/>
                <w:sz w:val="22"/>
                <w:szCs w:val="22"/>
              </w:rPr>
              <w:t xml:space="preserve">Working with Children (Criminal Record Checking) Act 2004; </w:t>
            </w:r>
          </w:p>
          <w:p w14:paraId="2E41031B" w14:textId="77777777" w:rsidR="00121E66" w:rsidRPr="009F4B1C" w:rsidRDefault="00121E66" w:rsidP="009F4B1C">
            <w:pPr>
              <w:pStyle w:val="Default"/>
              <w:numPr>
                <w:ilvl w:val="0"/>
                <w:numId w:val="11"/>
              </w:numPr>
              <w:spacing w:after="29"/>
              <w:ind w:hanging="76"/>
              <w:rPr>
                <w:rFonts w:asciiTheme="minorHAnsi" w:hAnsiTheme="minorHAnsi" w:cstheme="minorHAnsi"/>
                <w:sz w:val="22"/>
                <w:szCs w:val="22"/>
              </w:rPr>
            </w:pPr>
            <w:proofErr w:type="gramStart"/>
            <w:r w:rsidRPr="009F4B1C">
              <w:rPr>
                <w:rFonts w:asciiTheme="minorHAnsi" w:hAnsiTheme="minorHAnsi" w:cstheme="minorHAnsi"/>
                <w:sz w:val="22"/>
                <w:szCs w:val="22"/>
              </w:rPr>
              <w:t>relevant</w:t>
            </w:r>
            <w:proofErr w:type="gramEnd"/>
            <w:r w:rsidRPr="009F4B1C">
              <w:rPr>
                <w:rFonts w:asciiTheme="minorHAnsi" w:hAnsiTheme="minorHAnsi" w:cstheme="minorHAnsi"/>
                <w:sz w:val="22"/>
                <w:szCs w:val="22"/>
              </w:rPr>
              <w:t xml:space="preserve"> State and Commonwealth Government anti-discrimination legislation including the </w:t>
            </w:r>
            <w:r w:rsidRPr="009F4B1C">
              <w:rPr>
                <w:rFonts w:asciiTheme="minorHAnsi" w:hAnsiTheme="minorHAnsi" w:cstheme="minorHAnsi"/>
                <w:i/>
                <w:iCs/>
                <w:sz w:val="22"/>
                <w:szCs w:val="22"/>
              </w:rPr>
              <w:t xml:space="preserve">Disability Discrimination Act Education Standards 2005; </w:t>
            </w:r>
          </w:p>
          <w:p w14:paraId="0F20EF77" w14:textId="77777777" w:rsidR="00121E66" w:rsidRPr="009F4B1C" w:rsidRDefault="00121E66" w:rsidP="009F4B1C">
            <w:pPr>
              <w:pStyle w:val="Default"/>
              <w:numPr>
                <w:ilvl w:val="0"/>
                <w:numId w:val="11"/>
              </w:numPr>
              <w:spacing w:after="29"/>
              <w:ind w:hanging="76"/>
              <w:rPr>
                <w:rFonts w:asciiTheme="minorHAnsi" w:hAnsiTheme="minorHAnsi" w:cstheme="minorHAnsi"/>
                <w:sz w:val="22"/>
                <w:szCs w:val="22"/>
              </w:rPr>
            </w:pPr>
            <w:r w:rsidRPr="009F4B1C">
              <w:rPr>
                <w:rFonts w:asciiTheme="minorHAnsi" w:hAnsiTheme="minorHAnsi" w:cstheme="minorHAnsi"/>
                <w:sz w:val="22"/>
                <w:szCs w:val="22"/>
              </w:rPr>
              <w:t xml:space="preserve">State Government and Department </w:t>
            </w:r>
            <w:r w:rsidRPr="009F4B1C">
              <w:rPr>
                <w:rFonts w:asciiTheme="minorHAnsi" w:hAnsiTheme="minorHAnsi" w:cstheme="minorHAnsi"/>
                <w:sz w:val="22"/>
                <w:szCs w:val="22"/>
              </w:rPr>
              <w:lastRenderedPageBreak/>
              <w:t xml:space="preserve">of Education requirements for procurement; and </w:t>
            </w:r>
          </w:p>
          <w:p w14:paraId="7D8F54BC" w14:textId="77777777" w:rsidR="00121E66" w:rsidRPr="009F4B1C" w:rsidRDefault="00121E66" w:rsidP="009F4B1C">
            <w:pPr>
              <w:pStyle w:val="Default"/>
              <w:numPr>
                <w:ilvl w:val="0"/>
                <w:numId w:val="11"/>
              </w:numPr>
              <w:ind w:hanging="76"/>
              <w:rPr>
                <w:rFonts w:asciiTheme="minorHAnsi" w:hAnsiTheme="minorHAnsi" w:cstheme="minorHAnsi"/>
                <w:sz w:val="22"/>
                <w:szCs w:val="22"/>
              </w:rPr>
            </w:pPr>
            <w:proofErr w:type="gramStart"/>
            <w:r w:rsidRPr="009F4B1C">
              <w:rPr>
                <w:rFonts w:asciiTheme="minorHAnsi" w:hAnsiTheme="minorHAnsi" w:cstheme="minorHAnsi"/>
                <w:sz w:val="22"/>
                <w:szCs w:val="22"/>
              </w:rPr>
              <w:t>all</w:t>
            </w:r>
            <w:proofErr w:type="gramEnd"/>
            <w:r w:rsidRPr="009F4B1C">
              <w:rPr>
                <w:rFonts w:asciiTheme="minorHAnsi" w:hAnsiTheme="minorHAnsi" w:cstheme="minorHAnsi"/>
                <w:sz w:val="22"/>
                <w:szCs w:val="22"/>
              </w:rPr>
              <w:t xml:space="preserve"> industrial instruments. </w:t>
            </w:r>
          </w:p>
          <w:p w14:paraId="7EB2AC73" w14:textId="77777777" w:rsidR="00121E66" w:rsidRPr="009F4B1C" w:rsidRDefault="00121E66" w:rsidP="00121E66">
            <w:pPr>
              <w:pStyle w:val="Default"/>
              <w:ind w:hanging="76"/>
              <w:rPr>
                <w:rFonts w:asciiTheme="minorHAnsi" w:hAnsiTheme="minorHAnsi" w:cstheme="minorHAnsi"/>
                <w:sz w:val="22"/>
                <w:szCs w:val="22"/>
              </w:rPr>
            </w:pPr>
          </w:p>
          <w:p w14:paraId="278EB73B" w14:textId="77777777" w:rsidR="003C4B8B" w:rsidRPr="009F4B1C" w:rsidRDefault="003C4B8B" w:rsidP="00121E66">
            <w:pPr>
              <w:pStyle w:val="Default"/>
              <w:rPr>
                <w:rFonts w:asciiTheme="minorHAnsi" w:hAnsiTheme="minorHAnsi" w:cstheme="minorHAnsi"/>
                <w:sz w:val="22"/>
                <w:szCs w:val="22"/>
              </w:rPr>
            </w:pPr>
          </w:p>
        </w:tc>
        <w:tc>
          <w:tcPr>
            <w:tcW w:w="1559" w:type="dxa"/>
            <w:shd w:val="clear" w:color="auto" w:fill="C2D69B" w:themeFill="accent3" w:themeFillTint="99"/>
          </w:tcPr>
          <w:p w14:paraId="29182B3A" w14:textId="77777777" w:rsidR="009F4B1C" w:rsidRPr="009F4B1C" w:rsidRDefault="009F4B1C" w:rsidP="0050534D">
            <w:pPr>
              <w:rPr>
                <w:rFonts w:cstheme="minorHAnsi"/>
              </w:rPr>
            </w:pPr>
            <w:r>
              <w:rPr>
                <w:rFonts w:cstheme="minorHAnsi"/>
              </w:rPr>
              <w:lastRenderedPageBreak/>
              <w:t>Y</w:t>
            </w:r>
          </w:p>
        </w:tc>
        <w:tc>
          <w:tcPr>
            <w:tcW w:w="4085" w:type="dxa"/>
          </w:tcPr>
          <w:p w14:paraId="1F3F0CEA" w14:textId="77777777" w:rsidR="003C4B8B" w:rsidRPr="009F4B1C" w:rsidRDefault="003C4B8B" w:rsidP="0050534D">
            <w:pPr>
              <w:rPr>
                <w:rFonts w:cstheme="minorHAnsi"/>
              </w:rPr>
            </w:pPr>
          </w:p>
        </w:tc>
        <w:tc>
          <w:tcPr>
            <w:tcW w:w="5412" w:type="dxa"/>
          </w:tcPr>
          <w:p w14:paraId="50DF335D" w14:textId="77777777" w:rsidR="003C4B8B" w:rsidRPr="009F4B1C" w:rsidRDefault="003C4B8B" w:rsidP="0050534D">
            <w:pPr>
              <w:rPr>
                <w:rFonts w:cstheme="minorHAnsi"/>
              </w:rPr>
            </w:pPr>
          </w:p>
        </w:tc>
      </w:tr>
      <w:tr w:rsidR="003C4B8B" w:rsidRPr="009F4B1C" w14:paraId="5B753F72" w14:textId="77777777" w:rsidTr="000453C2">
        <w:tc>
          <w:tcPr>
            <w:tcW w:w="3936" w:type="dxa"/>
          </w:tcPr>
          <w:p w14:paraId="45D4D6AE" w14:textId="77777777" w:rsidR="00121E66" w:rsidRPr="009F4B1C" w:rsidRDefault="00C43FE8" w:rsidP="00121E66">
            <w:pPr>
              <w:pStyle w:val="Default"/>
              <w:rPr>
                <w:rFonts w:asciiTheme="minorHAnsi" w:hAnsiTheme="minorHAnsi" w:cstheme="minorHAnsi"/>
                <w:sz w:val="22"/>
                <w:szCs w:val="22"/>
              </w:rPr>
            </w:pPr>
            <w:r w:rsidRPr="009F4B1C">
              <w:rPr>
                <w:rFonts w:asciiTheme="minorHAnsi" w:hAnsiTheme="minorHAnsi" w:cstheme="minorHAnsi"/>
                <w:sz w:val="22"/>
                <w:szCs w:val="22"/>
              </w:rPr>
              <w:lastRenderedPageBreak/>
              <w:t>A</w:t>
            </w:r>
            <w:r w:rsidR="00121E66" w:rsidRPr="009F4B1C">
              <w:rPr>
                <w:rFonts w:asciiTheme="minorHAnsi" w:hAnsiTheme="minorHAnsi" w:cstheme="minorHAnsi"/>
                <w:sz w:val="22"/>
                <w:szCs w:val="22"/>
              </w:rPr>
              <w:t xml:space="preserve">ll associated reporting requirements for funded programs are met; </w:t>
            </w:r>
          </w:p>
          <w:p w14:paraId="113CB11F" w14:textId="77777777" w:rsidR="00121E66" w:rsidRPr="009F4B1C" w:rsidRDefault="00121E66" w:rsidP="00121E66">
            <w:pPr>
              <w:pStyle w:val="Default"/>
              <w:rPr>
                <w:rFonts w:asciiTheme="minorHAnsi" w:hAnsiTheme="minorHAnsi" w:cstheme="minorHAnsi"/>
                <w:sz w:val="22"/>
                <w:szCs w:val="22"/>
              </w:rPr>
            </w:pPr>
          </w:p>
          <w:p w14:paraId="6063B8EB" w14:textId="77777777" w:rsidR="00121E66" w:rsidRPr="009F4B1C" w:rsidRDefault="00121E66" w:rsidP="00121E66">
            <w:pPr>
              <w:pStyle w:val="Default"/>
              <w:rPr>
                <w:rFonts w:asciiTheme="minorHAnsi" w:hAnsiTheme="minorHAnsi" w:cstheme="minorHAnsi"/>
                <w:sz w:val="22"/>
                <w:szCs w:val="22"/>
              </w:rPr>
            </w:pPr>
          </w:p>
          <w:p w14:paraId="6CB9F439" w14:textId="77777777" w:rsidR="00121E66" w:rsidRPr="009F4B1C" w:rsidRDefault="00121E66" w:rsidP="00121E66">
            <w:pPr>
              <w:pStyle w:val="Default"/>
              <w:rPr>
                <w:rFonts w:asciiTheme="minorHAnsi" w:hAnsiTheme="minorHAnsi" w:cstheme="minorHAnsi"/>
                <w:sz w:val="22"/>
                <w:szCs w:val="22"/>
              </w:rPr>
            </w:pPr>
          </w:p>
          <w:p w14:paraId="34DB1B47" w14:textId="77777777" w:rsidR="003C4B8B" w:rsidRPr="009F4B1C" w:rsidRDefault="003C4B8B" w:rsidP="00121E66">
            <w:pPr>
              <w:pStyle w:val="Default"/>
              <w:rPr>
                <w:rFonts w:asciiTheme="minorHAnsi" w:hAnsiTheme="minorHAnsi" w:cstheme="minorHAnsi"/>
                <w:sz w:val="22"/>
                <w:szCs w:val="22"/>
              </w:rPr>
            </w:pPr>
          </w:p>
        </w:tc>
        <w:tc>
          <w:tcPr>
            <w:tcW w:w="1559" w:type="dxa"/>
            <w:shd w:val="clear" w:color="auto" w:fill="C2D69B" w:themeFill="accent3" w:themeFillTint="99"/>
          </w:tcPr>
          <w:p w14:paraId="54B25446" w14:textId="77777777" w:rsidR="009F4B1C" w:rsidRPr="009F4B1C" w:rsidRDefault="009F4B1C" w:rsidP="0050534D">
            <w:pPr>
              <w:rPr>
                <w:rFonts w:cstheme="minorHAnsi"/>
              </w:rPr>
            </w:pPr>
            <w:r>
              <w:rPr>
                <w:rFonts w:cstheme="minorHAnsi"/>
              </w:rPr>
              <w:t>Y</w:t>
            </w:r>
          </w:p>
        </w:tc>
        <w:tc>
          <w:tcPr>
            <w:tcW w:w="4085" w:type="dxa"/>
          </w:tcPr>
          <w:p w14:paraId="5857E755" w14:textId="77777777" w:rsidR="003C4B8B" w:rsidRPr="009F4B1C" w:rsidRDefault="003C4B8B" w:rsidP="0050534D">
            <w:pPr>
              <w:rPr>
                <w:rFonts w:cstheme="minorHAnsi"/>
              </w:rPr>
            </w:pPr>
          </w:p>
        </w:tc>
        <w:tc>
          <w:tcPr>
            <w:tcW w:w="5412" w:type="dxa"/>
          </w:tcPr>
          <w:p w14:paraId="3F5282EB" w14:textId="77777777" w:rsidR="003C4B8B" w:rsidRPr="009F4B1C" w:rsidRDefault="003C4B8B" w:rsidP="0050534D">
            <w:pPr>
              <w:rPr>
                <w:rFonts w:cstheme="minorHAnsi"/>
              </w:rPr>
            </w:pPr>
          </w:p>
        </w:tc>
      </w:tr>
      <w:tr w:rsidR="003C4B8B" w:rsidRPr="009F4B1C" w14:paraId="2A5E079C" w14:textId="77777777" w:rsidTr="000453C2">
        <w:tc>
          <w:tcPr>
            <w:tcW w:w="3936" w:type="dxa"/>
          </w:tcPr>
          <w:p w14:paraId="3C0FDC98" w14:textId="77777777" w:rsidR="00121E66" w:rsidRPr="009F4B1C" w:rsidRDefault="00C43FE8" w:rsidP="00121E66">
            <w:pPr>
              <w:pStyle w:val="Default"/>
              <w:spacing w:after="14"/>
              <w:rPr>
                <w:rFonts w:asciiTheme="minorHAnsi" w:hAnsiTheme="minorHAnsi" w:cstheme="minorHAnsi"/>
                <w:sz w:val="22"/>
                <w:szCs w:val="22"/>
              </w:rPr>
            </w:pPr>
            <w:r w:rsidRPr="009F4B1C">
              <w:rPr>
                <w:rFonts w:asciiTheme="minorHAnsi" w:hAnsiTheme="minorHAnsi" w:cstheme="minorHAnsi"/>
                <w:sz w:val="22"/>
                <w:szCs w:val="22"/>
              </w:rPr>
              <w:t>W</w:t>
            </w:r>
            <w:r w:rsidR="00121E66" w:rsidRPr="009F4B1C">
              <w:rPr>
                <w:rFonts w:asciiTheme="minorHAnsi" w:hAnsiTheme="minorHAnsi" w:cstheme="minorHAnsi"/>
                <w:sz w:val="22"/>
                <w:szCs w:val="22"/>
              </w:rPr>
              <w:t xml:space="preserve">here a principal vacancy arises: </w:t>
            </w:r>
          </w:p>
          <w:p w14:paraId="478E8770" w14:textId="77777777" w:rsidR="00C43FE8" w:rsidRPr="009F4B1C" w:rsidRDefault="00C43FE8" w:rsidP="00121E66">
            <w:pPr>
              <w:pStyle w:val="Default"/>
              <w:spacing w:after="14"/>
              <w:rPr>
                <w:rFonts w:asciiTheme="minorHAnsi" w:hAnsiTheme="minorHAnsi" w:cstheme="minorHAnsi"/>
                <w:sz w:val="22"/>
                <w:szCs w:val="22"/>
              </w:rPr>
            </w:pPr>
          </w:p>
          <w:p w14:paraId="41EEB3D2" w14:textId="77777777" w:rsidR="00121E66" w:rsidRPr="009F4B1C" w:rsidRDefault="00121E66" w:rsidP="00C43FE8">
            <w:pPr>
              <w:pStyle w:val="Default"/>
              <w:numPr>
                <w:ilvl w:val="0"/>
                <w:numId w:val="10"/>
              </w:numPr>
              <w:spacing w:after="14"/>
              <w:rPr>
                <w:rFonts w:asciiTheme="minorHAnsi" w:hAnsiTheme="minorHAnsi" w:cstheme="minorHAnsi"/>
                <w:sz w:val="22"/>
                <w:szCs w:val="22"/>
              </w:rPr>
            </w:pPr>
            <w:proofErr w:type="gramStart"/>
            <w:r w:rsidRPr="009F4B1C">
              <w:rPr>
                <w:rFonts w:asciiTheme="minorHAnsi" w:hAnsiTheme="minorHAnsi" w:cstheme="minorHAnsi"/>
                <w:sz w:val="22"/>
                <w:szCs w:val="22"/>
              </w:rPr>
              <w:t>a</w:t>
            </w:r>
            <w:proofErr w:type="gramEnd"/>
            <w:r w:rsidRPr="009F4B1C">
              <w:rPr>
                <w:rFonts w:asciiTheme="minorHAnsi" w:hAnsiTheme="minorHAnsi" w:cstheme="minorHAnsi"/>
                <w:sz w:val="22"/>
                <w:szCs w:val="22"/>
              </w:rPr>
              <w:t xml:space="preserve"> recruitment process is initiated for absences of six months or less; and </w:t>
            </w:r>
          </w:p>
          <w:p w14:paraId="7D755AD9" w14:textId="77777777" w:rsidR="00121E66" w:rsidRPr="009F4B1C" w:rsidRDefault="00121E66" w:rsidP="00C43FE8">
            <w:pPr>
              <w:pStyle w:val="Default"/>
              <w:numPr>
                <w:ilvl w:val="0"/>
                <w:numId w:val="10"/>
              </w:numPr>
              <w:rPr>
                <w:rFonts w:asciiTheme="minorHAnsi" w:hAnsiTheme="minorHAnsi" w:cstheme="minorHAnsi"/>
                <w:sz w:val="22"/>
                <w:szCs w:val="22"/>
              </w:rPr>
            </w:pPr>
            <w:proofErr w:type="gramStart"/>
            <w:r w:rsidRPr="009F4B1C">
              <w:rPr>
                <w:rFonts w:asciiTheme="minorHAnsi" w:hAnsiTheme="minorHAnsi" w:cstheme="minorHAnsi"/>
                <w:sz w:val="22"/>
                <w:szCs w:val="22"/>
              </w:rPr>
              <w:t>the</w:t>
            </w:r>
            <w:proofErr w:type="gramEnd"/>
            <w:r w:rsidRPr="009F4B1C">
              <w:rPr>
                <w:rFonts w:asciiTheme="minorHAnsi" w:hAnsiTheme="minorHAnsi" w:cstheme="minorHAnsi"/>
                <w:sz w:val="22"/>
                <w:szCs w:val="22"/>
              </w:rPr>
              <w:t xml:space="preserve"> Director General and the Chair are notified of the intention to vacate their position permanently or temporarily for more than six (6) months. </w:t>
            </w:r>
          </w:p>
          <w:p w14:paraId="1A2B35B0" w14:textId="77777777" w:rsidR="003C4B8B" w:rsidRPr="009F4B1C" w:rsidRDefault="003C4B8B" w:rsidP="0050534D">
            <w:pPr>
              <w:rPr>
                <w:rFonts w:cstheme="minorHAnsi"/>
              </w:rPr>
            </w:pPr>
          </w:p>
        </w:tc>
        <w:tc>
          <w:tcPr>
            <w:tcW w:w="1559" w:type="dxa"/>
            <w:shd w:val="clear" w:color="auto" w:fill="C2D69B" w:themeFill="accent3" w:themeFillTint="99"/>
          </w:tcPr>
          <w:p w14:paraId="06B76859" w14:textId="77777777" w:rsidR="009F4B1C" w:rsidRPr="009F4B1C" w:rsidRDefault="009F4B1C" w:rsidP="0050534D">
            <w:pPr>
              <w:rPr>
                <w:rFonts w:cstheme="minorHAnsi"/>
              </w:rPr>
            </w:pPr>
            <w:r>
              <w:rPr>
                <w:rFonts w:cstheme="minorHAnsi"/>
              </w:rPr>
              <w:t>Y</w:t>
            </w:r>
          </w:p>
        </w:tc>
        <w:tc>
          <w:tcPr>
            <w:tcW w:w="4085" w:type="dxa"/>
          </w:tcPr>
          <w:p w14:paraId="452AD5C7" w14:textId="77777777" w:rsidR="003C4B8B" w:rsidRPr="009F4B1C" w:rsidRDefault="003F618F" w:rsidP="0050534D">
            <w:pPr>
              <w:rPr>
                <w:rFonts w:cstheme="minorHAnsi"/>
              </w:rPr>
            </w:pPr>
            <w:r>
              <w:rPr>
                <w:rFonts w:cstheme="minorHAnsi"/>
              </w:rPr>
              <w:t>Newly appointed principal commenced in 2017.</w:t>
            </w:r>
          </w:p>
        </w:tc>
        <w:tc>
          <w:tcPr>
            <w:tcW w:w="5412" w:type="dxa"/>
          </w:tcPr>
          <w:p w14:paraId="17581D05" w14:textId="77777777" w:rsidR="003C4B8B" w:rsidRPr="009F4B1C" w:rsidRDefault="003C4B8B" w:rsidP="0050534D">
            <w:pPr>
              <w:rPr>
                <w:rFonts w:cstheme="minorHAnsi"/>
              </w:rPr>
            </w:pPr>
          </w:p>
        </w:tc>
      </w:tr>
      <w:tr w:rsidR="003C4B8B" w:rsidRPr="009F4B1C" w14:paraId="1FCCD7BB" w14:textId="77777777" w:rsidTr="000453C2">
        <w:tc>
          <w:tcPr>
            <w:tcW w:w="3936" w:type="dxa"/>
          </w:tcPr>
          <w:p w14:paraId="7456A763" w14:textId="77777777" w:rsidR="00121E66" w:rsidRPr="009F4B1C" w:rsidRDefault="00C43FE8" w:rsidP="00121E66">
            <w:pPr>
              <w:pStyle w:val="Default"/>
              <w:rPr>
                <w:rFonts w:asciiTheme="minorHAnsi" w:hAnsiTheme="minorHAnsi" w:cstheme="minorHAnsi"/>
                <w:sz w:val="22"/>
                <w:szCs w:val="22"/>
              </w:rPr>
            </w:pPr>
            <w:r w:rsidRPr="009F4B1C">
              <w:rPr>
                <w:rFonts w:asciiTheme="minorHAnsi" w:hAnsiTheme="minorHAnsi" w:cstheme="minorHAnsi"/>
                <w:sz w:val="22"/>
                <w:szCs w:val="22"/>
              </w:rPr>
              <w:t>T</w:t>
            </w:r>
            <w:r w:rsidR="00121E66" w:rsidRPr="009F4B1C">
              <w:rPr>
                <w:rFonts w:asciiTheme="minorHAnsi" w:hAnsiTheme="minorHAnsi" w:cstheme="minorHAnsi"/>
                <w:sz w:val="22"/>
                <w:szCs w:val="22"/>
              </w:rPr>
              <w:t xml:space="preserve">he school meets its legislative and policy obligations as a public school, particularly in terms of the requirements for the duty of care for students and the enrolment of students; </w:t>
            </w:r>
          </w:p>
          <w:p w14:paraId="3B607840" w14:textId="77777777" w:rsidR="003C4B8B" w:rsidRPr="009F4B1C" w:rsidRDefault="003C4B8B" w:rsidP="0050534D">
            <w:pPr>
              <w:rPr>
                <w:rFonts w:cstheme="minorHAnsi"/>
              </w:rPr>
            </w:pPr>
          </w:p>
        </w:tc>
        <w:tc>
          <w:tcPr>
            <w:tcW w:w="1559" w:type="dxa"/>
            <w:shd w:val="clear" w:color="auto" w:fill="C2D69B" w:themeFill="accent3" w:themeFillTint="99"/>
          </w:tcPr>
          <w:p w14:paraId="7EF20FAE" w14:textId="77777777" w:rsidR="009F4B1C" w:rsidRDefault="009F4B1C" w:rsidP="0050534D">
            <w:pPr>
              <w:rPr>
                <w:rFonts w:cstheme="minorHAnsi"/>
              </w:rPr>
            </w:pPr>
            <w:r>
              <w:rPr>
                <w:rFonts w:cstheme="minorHAnsi"/>
              </w:rPr>
              <w:t>Y</w:t>
            </w:r>
          </w:p>
          <w:p w14:paraId="27507DA6" w14:textId="77777777" w:rsidR="009F4B1C" w:rsidRPr="009F4B1C" w:rsidRDefault="009F4B1C" w:rsidP="0050534D">
            <w:pPr>
              <w:rPr>
                <w:rFonts w:cstheme="minorHAnsi"/>
              </w:rPr>
            </w:pPr>
          </w:p>
        </w:tc>
        <w:tc>
          <w:tcPr>
            <w:tcW w:w="4085" w:type="dxa"/>
          </w:tcPr>
          <w:p w14:paraId="55F11176" w14:textId="77777777" w:rsidR="003C4B8B" w:rsidRPr="009F4B1C" w:rsidRDefault="003C4B8B" w:rsidP="0050534D">
            <w:pPr>
              <w:rPr>
                <w:rFonts w:cstheme="minorHAnsi"/>
              </w:rPr>
            </w:pPr>
          </w:p>
        </w:tc>
        <w:tc>
          <w:tcPr>
            <w:tcW w:w="5412" w:type="dxa"/>
          </w:tcPr>
          <w:p w14:paraId="1C37B2A3" w14:textId="77777777" w:rsidR="003C4B8B" w:rsidRPr="009F4B1C" w:rsidRDefault="003C4B8B" w:rsidP="0050534D">
            <w:pPr>
              <w:rPr>
                <w:rFonts w:cstheme="minorHAnsi"/>
              </w:rPr>
            </w:pPr>
          </w:p>
        </w:tc>
      </w:tr>
      <w:tr w:rsidR="003C4B8B" w:rsidRPr="009F4B1C" w14:paraId="2D923E68" w14:textId="77777777" w:rsidTr="000453C2">
        <w:tc>
          <w:tcPr>
            <w:tcW w:w="3936" w:type="dxa"/>
          </w:tcPr>
          <w:p w14:paraId="107CE379" w14:textId="77777777" w:rsidR="00121E66" w:rsidRPr="009F4B1C" w:rsidRDefault="00C43FE8" w:rsidP="00121E66">
            <w:pPr>
              <w:pStyle w:val="Default"/>
              <w:rPr>
                <w:rFonts w:asciiTheme="minorHAnsi" w:hAnsiTheme="minorHAnsi" w:cstheme="minorHAnsi"/>
                <w:sz w:val="22"/>
                <w:szCs w:val="22"/>
              </w:rPr>
            </w:pPr>
            <w:r w:rsidRPr="009F4B1C">
              <w:rPr>
                <w:rFonts w:asciiTheme="minorHAnsi" w:hAnsiTheme="minorHAnsi" w:cstheme="minorHAnsi"/>
                <w:sz w:val="22"/>
                <w:szCs w:val="22"/>
              </w:rPr>
              <w:t>P</w:t>
            </w:r>
            <w:r w:rsidR="00121E66" w:rsidRPr="009F4B1C">
              <w:rPr>
                <w:rFonts w:asciiTheme="minorHAnsi" w:hAnsiTheme="minorHAnsi" w:cstheme="minorHAnsi"/>
                <w:sz w:val="22"/>
                <w:szCs w:val="22"/>
              </w:rPr>
              <w:t xml:space="preserve">rovision of relevant data to enable the Department of Education to meet reporting obligations; </w:t>
            </w:r>
          </w:p>
          <w:p w14:paraId="222F57D3" w14:textId="77777777" w:rsidR="003C4B8B" w:rsidRPr="009F4B1C" w:rsidRDefault="003C4B8B" w:rsidP="0050534D">
            <w:pPr>
              <w:rPr>
                <w:rFonts w:cstheme="minorHAnsi"/>
              </w:rPr>
            </w:pPr>
          </w:p>
        </w:tc>
        <w:tc>
          <w:tcPr>
            <w:tcW w:w="1559" w:type="dxa"/>
            <w:shd w:val="clear" w:color="auto" w:fill="C2D69B" w:themeFill="accent3" w:themeFillTint="99"/>
          </w:tcPr>
          <w:p w14:paraId="0D48FC58" w14:textId="77777777" w:rsidR="003C4B8B" w:rsidRPr="009F4B1C" w:rsidRDefault="009F4B1C" w:rsidP="0050534D">
            <w:pPr>
              <w:rPr>
                <w:rFonts w:cstheme="minorHAnsi"/>
              </w:rPr>
            </w:pPr>
            <w:r>
              <w:rPr>
                <w:rFonts w:cstheme="minorHAnsi"/>
              </w:rPr>
              <w:t>Y</w:t>
            </w:r>
          </w:p>
        </w:tc>
        <w:tc>
          <w:tcPr>
            <w:tcW w:w="4085" w:type="dxa"/>
          </w:tcPr>
          <w:p w14:paraId="44056268" w14:textId="77777777" w:rsidR="003C4B8B" w:rsidRPr="009F4B1C" w:rsidRDefault="003C4B8B" w:rsidP="0050534D">
            <w:pPr>
              <w:rPr>
                <w:rFonts w:cstheme="minorHAnsi"/>
              </w:rPr>
            </w:pPr>
          </w:p>
        </w:tc>
        <w:tc>
          <w:tcPr>
            <w:tcW w:w="5412" w:type="dxa"/>
          </w:tcPr>
          <w:p w14:paraId="1D9D1097" w14:textId="77777777" w:rsidR="003C4B8B" w:rsidRPr="009F4B1C" w:rsidRDefault="003C4B8B" w:rsidP="0050534D">
            <w:pPr>
              <w:rPr>
                <w:rFonts w:cstheme="minorHAnsi"/>
              </w:rPr>
            </w:pPr>
          </w:p>
        </w:tc>
      </w:tr>
      <w:tr w:rsidR="003C4B8B" w:rsidRPr="009F4B1C" w14:paraId="48FBDA4C" w14:textId="77777777" w:rsidTr="000453C2">
        <w:tc>
          <w:tcPr>
            <w:tcW w:w="3936" w:type="dxa"/>
          </w:tcPr>
          <w:p w14:paraId="5E70F58B" w14:textId="77777777" w:rsidR="00121E66" w:rsidRPr="009F4B1C" w:rsidRDefault="00C43FE8" w:rsidP="00121E66">
            <w:pPr>
              <w:pStyle w:val="Default"/>
              <w:rPr>
                <w:rFonts w:asciiTheme="minorHAnsi" w:hAnsiTheme="minorHAnsi" w:cstheme="minorHAnsi"/>
                <w:sz w:val="22"/>
                <w:szCs w:val="22"/>
              </w:rPr>
            </w:pPr>
            <w:r w:rsidRPr="009F4B1C">
              <w:rPr>
                <w:rFonts w:asciiTheme="minorHAnsi" w:hAnsiTheme="minorHAnsi" w:cstheme="minorHAnsi"/>
                <w:sz w:val="22"/>
                <w:szCs w:val="22"/>
              </w:rPr>
              <w:t>P</w:t>
            </w:r>
            <w:r w:rsidR="00121E66" w:rsidRPr="009F4B1C">
              <w:rPr>
                <w:rFonts w:asciiTheme="minorHAnsi" w:hAnsiTheme="minorHAnsi" w:cstheme="minorHAnsi"/>
                <w:sz w:val="22"/>
                <w:szCs w:val="22"/>
              </w:rPr>
              <w:t xml:space="preserve">articipation in the Principals’ Professional Review process including completion of a Leadership Action Plan and responding to feedback with </w:t>
            </w:r>
            <w:r w:rsidR="00121E66" w:rsidRPr="009F4B1C">
              <w:rPr>
                <w:rFonts w:asciiTheme="minorHAnsi" w:hAnsiTheme="minorHAnsi" w:cstheme="minorHAnsi"/>
                <w:sz w:val="22"/>
                <w:szCs w:val="22"/>
              </w:rPr>
              <w:lastRenderedPageBreak/>
              <w:t xml:space="preserve">appropriate strategies and actions; </w:t>
            </w:r>
          </w:p>
          <w:p w14:paraId="2E88C690" w14:textId="77777777" w:rsidR="003C4B8B" w:rsidRPr="009F4B1C" w:rsidRDefault="003C4B8B" w:rsidP="0050534D">
            <w:pPr>
              <w:rPr>
                <w:rFonts w:cstheme="minorHAnsi"/>
              </w:rPr>
            </w:pPr>
          </w:p>
        </w:tc>
        <w:tc>
          <w:tcPr>
            <w:tcW w:w="1559" w:type="dxa"/>
            <w:shd w:val="clear" w:color="auto" w:fill="C2D69B" w:themeFill="accent3" w:themeFillTint="99"/>
          </w:tcPr>
          <w:p w14:paraId="50365FD3" w14:textId="77777777" w:rsidR="003C4B8B" w:rsidRPr="009F4B1C" w:rsidRDefault="009F4B1C" w:rsidP="0050534D">
            <w:pPr>
              <w:rPr>
                <w:rFonts w:cstheme="minorHAnsi"/>
              </w:rPr>
            </w:pPr>
            <w:r>
              <w:rPr>
                <w:rFonts w:cstheme="minorHAnsi"/>
              </w:rPr>
              <w:lastRenderedPageBreak/>
              <w:t>Y</w:t>
            </w:r>
          </w:p>
        </w:tc>
        <w:tc>
          <w:tcPr>
            <w:tcW w:w="4085" w:type="dxa"/>
          </w:tcPr>
          <w:p w14:paraId="5106EF81" w14:textId="77777777" w:rsidR="003C4B8B" w:rsidRPr="009F4B1C" w:rsidRDefault="003F618F" w:rsidP="0050534D">
            <w:pPr>
              <w:rPr>
                <w:rFonts w:cstheme="minorHAnsi"/>
              </w:rPr>
            </w:pPr>
            <w:r>
              <w:rPr>
                <w:rFonts w:cstheme="minorHAnsi"/>
              </w:rPr>
              <w:t xml:space="preserve">Newly appointed principal in 2017. </w:t>
            </w:r>
          </w:p>
        </w:tc>
        <w:tc>
          <w:tcPr>
            <w:tcW w:w="5412" w:type="dxa"/>
          </w:tcPr>
          <w:p w14:paraId="121EF724" w14:textId="77777777" w:rsidR="003C4B8B" w:rsidRPr="009F4B1C" w:rsidRDefault="003C4B8B" w:rsidP="0050534D">
            <w:pPr>
              <w:rPr>
                <w:rFonts w:cstheme="minorHAnsi"/>
              </w:rPr>
            </w:pPr>
          </w:p>
        </w:tc>
      </w:tr>
      <w:tr w:rsidR="00121E66" w:rsidRPr="009F4B1C" w14:paraId="14BB522E" w14:textId="77777777" w:rsidTr="000453C2">
        <w:tc>
          <w:tcPr>
            <w:tcW w:w="3936" w:type="dxa"/>
          </w:tcPr>
          <w:p w14:paraId="00F2749F" w14:textId="77777777" w:rsidR="00121E66" w:rsidRPr="009F4B1C" w:rsidRDefault="00C43FE8" w:rsidP="00121E66">
            <w:pPr>
              <w:pStyle w:val="Default"/>
              <w:rPr>
                <w:rFonts w:asciiTheme="minorHAnsi" w:hAnsiTheme="minorHAnsi" w:cstheme="minorHAnsi"/>
                <w:sz w:val="22"/>
                <w:szCs w:val="22"/>
              </w:rPr>
            </w:pPr>
            <w:r w:rsidRPr="009F4B1C">
              <w:rPr>
                <w:rFonts w:asciiTheme="minorHAnsi" w:hAnsiTheme="minorHAnsi" w:cstheme="minorHAnsi"/>
                <w:sz w:val="22"/>
                <w:szCs w:val="22"/>
              </w:rPr>
              <w:lastRenderedPageBreak/>
              <w:t>S</w:t>
            </w:r>
            <w:r w:rsidR="00121E66" w:rsidRPr="009F4B1C">
              <w:rPr>
                <w:rFonts w:asciiTheme="minorHAnsi" w:hAnsiTheme="minorHAnsi" w:cstheme="minorHAnsi"/>
                <w:sz w:val="22"/>
                <w:szCs w:val="22"/>
              </w:rPr>
              <w:t>taff leave is regularly monitored and is managed according to Department of Education re</w:t>
            </w:r>
            <w:r w:rsidRPr="009F4B1C">
              <w:rPr>
                <w:rFonts w:asciiTheme="minorHAnsi" w:hAnsiTheme="minorHAnsi" w:cstheme="minorHAnsi"/>
                <w:sz w:val="22"/>
                <w:szCs w:val="22"/>
              </w:rPr>
              <w:t>quirements for clearing leave;</w:t>
            </w:r>
          </w:p>
          <w:p w14:paraId="7070B786" w14:textId="77777777" w:rsidR="00121E66" w:rsidRPr="009F4B1C" w:rsidRDefault="00121E66" w:rsidP="0050534D">
            <w:pPr>
              <w:rPr>
                <w:rFonts w:cstheme="minorHAnsi"/>
              </w:rPr>
            </w:pPr>
          </w:p>
        </w:tc>
        <w:tc>
          <w:tcPr>
            <w:tcW w:w="1559" w:type="dxa"/>
            <w:shd w:val="clear" w:color="auto" w:fill="C2D69B" w:themeFill="accent3" w:themeFillTint="99"/>
          </w:tcPr>
          <w:p w14:paraId="2F3D7FA0" w14:textId="77777777" w:rsidR="00121E66" w:rsidRPr="009F4B1C" w:rsidRDefault="003F618F" w:rsidP="0050534D">
            <w:pPr>
              <w:rPr>
                <w:rFonts w:cstheme="minorHAnsi"/>
              </w:rPr>
            </w:pPr>
            <w:r>
              <w:rPr>
                <w:rFonts w:cstheme="minorHAnsi"/>
              </w:rPr>
              <w:t>Y</w:t>
            </w:r>
          </w:p>
        </w:tc>
        <w:tc>
          <w:tcPr>
            <w:tcW w:w="4085" w:type="dxa"/>
          </w:tcPr>
          <w:p w14:paraId="6555EA60" w14:textId="77777777" w:rsidR="00121E66" w:rsidRPr="009F4B1C" w:rsidRDefault="003F618F" w:rsidP="0050534D">
            <w:pPr>
              <w:rPr>
                <w:rFonts w:cstheme="minorHAnsi"/>
              </w:rPr>
            </w:pPr>
            <w:r>
              <w:rPr>
                <w:rFonts w:cstheme="minorHAnsi"/>
              </w:rPr>
              <w:t>Leave liability report reviewed monthly and/or on needs basis regarding leave eligibility and anniversary dates.</w:t>
            </w:r>
          </w:p>
        </w:tc>
        <w:tc>
          <w:tcPr>
            <w:tcW w:w="5412" w:type="dxa"/>
          </w:tcPr>
          <w:p w14:paraId="2C0D4921" w14:textId="77777777" w:rsidR="00121E66" w:rsidRPr="009F4B1C" w:rsidRDefault="00121E66" w:rsidP="0050534D">
            <w:pPr>
              <w:rPr>
                <w:rFonts w:cstheme="minorHAnsi"/>
              </w:rPr>
            </w:pPr>
          </w:p>
        </w:tc>
      </w:tr>
      <w:tr w:rsidR="00121E66" w:rsidRPr="009F4B1C" w14:paraId="7F256BB3" w14:textId="77777777" w:rsidTr="000453C2">
        <w:tc>
          <w:tcPr>
            <w:tcW w:w="3936" w:type="dxa"/>
          </w:tcPr>
          <w:p w14:paraId="714C645B" w14:textId="77777777" w:rsidR="00121E66" w:rsidRPr="009F4B1C" w:rsidRDefault="00C43FE8" w:rsidP="00121E66">
            <w:pPr>
              <w:pStyle w:val="Default"/>
              <w:rPr>
                <w:rFonts w:asciiTheme="minorHAnsi" w:hAnsiTheme="minorHAnsi" w:cstheme="minorHAnsi"/>
                <w:color w:val="auto"/>
                <w:sz w:val="22"/>
                <w:szCs w:val="22"/>
              </w:rPr>
            </w:pPr>
            <w:r w:rsidRPr="009F4B1C">
              <w:rPr>
                <w:rFonts w:asciiTheme="minorHAnsi" w:hAnsiTheme="minorHAnsi" w:cstheme="minorHAnsi"/>
                <w:color w:val="auto"/>
                <w:sz w:val="22"/>
                <w:szCs w:val="22"/>
              </w:rPr>
              <w:t>A</w:t>
            </w:r>
            <w:r w:rsidR="00121E66" w:rsidRPr="009F4B1C">
              <w:rPr>
                <w:rFonts w:asciiTheme="minorHAnsi" w:hAnsiTheme="minorHAnsi" w:cstheme="minorHAnsi"/>
                <w:color w:val="auto"/>
                <w:sz w:val="22"/>
                <w:szCs w:val="22"/>
              </w:rPr>
              <w:t xml:space="preserve">n annual school report is published which describes the school’s performance, including consideration of the student improvement targets and priorities, as detailed in the school’s Business Plan4, and reports on legislated and designated policy and program requirements; </w:t>
            </w:r>
          </w:p>
          <w:p w14:paraId="1AB2F95D" w14:textId="77777777" w:rsidR="00121E66" w:rsidRPr="009F4B1C" w:rsidRDefault="00121E66" w:rsidP="00121E66">
            <w:pPr>
              <w:pStyle w:val="Default"/>
              <w:rPr>
                <w:rFonts w:asciiTheme="minorHAnsi" w:hAnsiTheme="minorHAnsi" w:cstheme="minorHAnsi"/>
                <w:color w:val="auto"/>
                <w:sz w:val="22"/>
                <w:szCs w:val="22"/>
              </w:rPr>
            </w:pPr>
          </w:p>
          <w:p w14:paraId="5F151377" w14:textId="77777777" w:rsidR="00121E66" w:rsidRPr="009F4B1C" w:rsidRDefault="00121E66" w:rsidP="00121E66">
            <w:pPr>
              <w:pStyle w:val="Default"/>
              <w:rPr>
                <w:rFonts w:asciiTheme="minorHAnsi" w:hAnsiTheme="minorHAnsi" w:cstheme="minorHAnsi"/>
                <w:sz w:val="22"/>
                <w:szCs w:val="22"/>
              </w:rPr>
            </w:pPr>
          </w:p>
        </w:tc>
        <w:tc>
          <w:tcPr>
            <w:tcW w:w="1559" w:type="dxa"/>
            <w:shd w:val="clear" w:color="auto" w:fill="C2D69B" w:themeFill="accent3" w:themeFillTint="99"/>
          </w:tcPr>
          <w:p w14:paraId="46989C4A" w14:textId="77777777" w:rsidR="00121E66" w:rsidRPr="009F4B1C" w:rsidRDefault="003F618F" w:rsidP="0050534D">
            <w:pPr>
              <w:rPr>
                <w:rFonts w:cstheme="minorHAnsi"/>
              </w:rPr>
            </w:pPr>
            <w:r>
              <w:rPr>
                <w:rFonts w:cstheme="minorHAnsi"/>
              </w:rPr>
              <w:t>Y</w:t>
            </w:r>
          </w:p>
        </w:tc>
        <w:tc>
          <w:tcPr>
            <w:tcW w:w="4085" w:type="dxa"/>
          </w:tcPr>
          <w:p w14:paraId="67B0977A" w14:textId="77777777" w:rsidR="00121E66" w:rsidRPr="009F4B1C" w:rsidRDefault="003F618F" w:rsidP="0050534D">
            <w:pPr>
              <w:rPr>
                <w:rFonts w:cstheme="minorHAnsi"/>
              </w:rPr>
            </w:pPr>
            <w:r>
              <w:rPr>
                <w:rFonts w:cstheme="minorHAnsi"/>
              </w:rPr>
              <w:t>See schools online for Annual 2016</w:t>
            </w:r>
          </w:p>
        </w:tc>
        <w:tc>
          <w:tcPr>
            <w:tcW w:w="5412" w:type="dxa"/>
          </w:tcPr>
          <w:p w14:paraId="7CAFFFEE" w14:textId="77777777" w:rsidR="00121E66" w:rsidRDefault="003F618F" w:rsidP="0050534D">
            <w:pPr>
              <w:rPr>
                <w:rFonts w:cstheme="minorHAnsi"/>
              </w:rPr>
            </w:pPr>
            <w:r>
              <w:rPr>
                <w:rFonts w:cstheme="minorHAnsi"/>
              </w:rPr>
              <w:t>Future annual reports will be refined to include specific performance/progress commentary against:</w:t>
            </w:r>
          </w:p>
          <w:p w14:paraId="06FA3AC9" w14:textId="77777777" w:rsidR="003F618F" w:rsidRDefault="003F618F" w:rsidP="0050534D">
            <w:pPr>
              <w:rPr>
                <w:rFonts w:cstheme="minorHAnsi"/>
              </w:rPr>
            </w:pPr>
          </w:p>
          <w:p w14:paraId="48ADE518" w14:textId="77777777" w:rsidR="003F618F" w:rsidRDefault="003F618F" w:rsidP="003F618F">
            <w:pPr>
              <w:pStyle w:val="ListParagraph"/>
              <w:numPr>
                <w:ilvl w:val="0"/>
                <w:numId w:val="12"/>
              </w:numPr>
              <w:rPr>
                <w:rFonts w:cstheme="minorHAnsi"/>
              </w:rPr>
            </w:pPr>
            <w:r>
              <w:rPr>
                <w:rFonts w:cstheme="minorHAnsi"/>
              </w:rPr>
              <w:t>Strategic priorities from the Business Plan</w:t>
            </w:r>
          </w:p>
          <w:p w14:paraId="523AACC6" w14:textId="77777777" w:rsidR="003F618F" w:rsidRDefault="003F618F" w:rsidP="003F618F">
            <w:pPr>
              <w:pStyle w:val="ListParagraph"/>
              <w:numPr>
                <w:ilvl w:val="0"/>
                <w:numId w:val="12"/>
              </w:numPr>
              <w:rPr>
                <w:rFonts w:cstheme="minorHAnsi"/>
              </w:rPr>
            </w:pPr>
            <w:r>
              <w:rPr>
                <w:rFonts w:cstheme="minorHAnsi"/>
              </w:rPr>
              <w:t>Funding characteristic responses e.g. EAL etc.</w:t>
            </w:r>
          </w:p>
          <w:p w14:paraId="300306B7" w14:textId="77777777" w:rsidR="003F618F" w:rsidRPr="003F618F" w:rsidRDefault="003F618F" w:rsidP="003F618F">
            <w:pPr>
              <w:pStyle w:val="ListParagraph"/>
              <w:numPr>
                <w:ilvl w:val="0"/>
                <w:numId w:val="12"/>
              </w:numPr>
              <w:rPr>
                <w:rFonts w:cstheme="minorHAnsi"/>
              </w:rPr>
            </w:pPr>
            <w:r>
              <w:rPr>
                <w:rFonts w:cstheme="minorHAnsi"/>
              </w:rPr>
              <w:t>School self-review elements from DPA</w:t>
            </w:r>
          </w:p>
        </w:tc>
      </w:tr>
      <w:tr w:rsidR="00121E66" w:rsidRPr="009F4B1C" w14:paraId="5CEF8C18" w14:textId="77777777" w:rsidTr="000453C2">
        <w:tc>
          <w:tcPr>
            <w:tcW w:w="3936" w:type="dxa"/>
          </w:tcPr>
          <w:p w14:paraId="59A1AE55" w14:textId="77777777" w:rsidR="00121E66" w:rsidRPr="009F4B1C" w:rsidRDefault="00C43FE8" w:rsidP="00121E66">
            <w:pPr>
              <w:pStyle w:val="Default"/>
              <w:spacing w:after="29"/>
              <w:rPr>
                <w:rFonts w:asciiTheme="minorHAnsi" w:hAnsiTheme="minorHAnsi" w:cstheme="minorHAnsi"/>
                <w:color w:val="auto"/>
                <w:sz w:val="22"/>
                <w:szCs w:val="22"/>
              </w:rPr>
            </w:pPr>
            <w:r w:rsidRPr="009F4B1C">
              <w:rPr>
                <w:rFonts w:asciiTheme="minorHAnsi" w:hAnsiTheme="minorHAnsi" w:cstheme="minorHAnsi"/>
                <w:color w:val="auto"/>
                <w:sz w:val="22"/>
                <w:szCs w:val="22"/>
              </w:rPr>
              <w:t>A</w:t>
            </w:r>
            <w:r w:rsidR="00121E66" w:rsidRPr="009F4B1C">
              <w:rPr>
                <w:rFonts w:asciiTheme="minorHAnsi" w:hAnsiTheme="minorHAnsi" w:cstheme="minorHAnsi"/>
                <w:color w:val="auto"/>
                <w:sz w:val="22"/>
                <w:szCs w:val="22"/>
              </w:rPr>
              <w:t xml:space="preserve">ll school compliance requirements are met, including but not limited to: </w:t>
            </w:r>
          </w:p>
          <w:p w14:paraId="2AA9D9E8" w14:textId="77777777" w:rsidR="00C43FE8" w:rsidRPr="009F4B1C" w:rsidRDefault="00C43FE8" w:rsidP="00121E66">
            <w:pPr>
              <w:pStyle w:val="Default"/>
              <w:spacing w:after="29"/>
              <w:rPr>
                <w:rFonts w:asciiTheme="minorHAnsi" w:hAnsiTheme="minorHAnsi" w:cstheme="minorHAnsi"/>
                <w:color w:val="auto"/>
                <w:sz w:val="22"/>
                <w:szCs w:val="22"/>
              </w:rPr>
            </w:pPr>
          </w:p>
          <w:p w14:paraId="511969C1" w14:textId="77777777" w:rsidR="00121E66" w:rsidRPr="009F4B1C" w:rsidRDefault="00121E66" w:rsidP="003F618F">
            <w:pPr>
              <w:pStyle w:val="Default"/>
              <w:numPr>
                <w:ilvl w:val="0"/>
                <w:numId w:val="13"/>
              </w:numPr>
              <w:spacing w:after="29"/>
              <w:ind w:left="426" w:hanging="66"/>
              <w:rPr>
                <w:rFonts w:asciiTheme="minorHAnsi" w:hAnsiTheme="minorHAnsi" w:cstheme="minorHAnsi"/>
                <w:color w:val="auto"/>
                <w:sz w:val="22"/>
                <w:szCs w:val="22"/>
              </w:rPr>
            </w:pPr>
            <w:proofErr w:type="gramStart"/>
            <w:r w:rsidRPr="009F4B1C">
              <w:rPr>
                <w:rFonts w:asciiTheme="minorHAnsi" w:hAnsiTheme="minorHAnsi" w:cstheme="minorHAnsi"/>
                <w:color w:val="auto"/>
                <w:sz w:val="22"/>
                <w:szCs w:val="22"/>
              </w:rPr>
              <w:t>the</w:t>
            </w:r>
            <w:proofErr w:type="gramEnd"/>
            <w:r w:rsidRPr="009F4B1C">
              <w:rPr>
                <w:rFonts w:asciiTheme="minorHAnsi" w:hAnsiTheme="minorHAnsi" w:cstheme="minorHAnsi"/>
                <w:color w:val="auto"/>
                <w:sz w:val="22"/>
                <w:szCs w:val="22"/>
              </w:rPr>
              <w:t xml:space="preserve"> school financial and administration compliance and formal approval processes, including travel and leave approval; </w:t>
            </w:r>
          </w:p>
          <w:p w14:paraId="56FAEE19" w14:textId="77777777" w:rsidR="00121E66" w:rsidRPr="009F4B1C" w:rsidRDefault="00121E66" w:rsidP="003F618F">
            <w:pPr>
              <w:pStyle w:val="Default"/>
              <w:numPr>
                <w:ilvl w:val="0"/>
                <w:numId w:val="13"/>
              </w:numPr>
              <w:spacing w:after="29"/>
              <w:ind w:left="426" w:hanging="66"/>
              <w:rPr>
                <w:rFonts w:asciiTheme="minorHAnsi" w:hAnsiTheme="minorHAnsi" w:cstheme="minorHAnsi"/>
                <w:color w:val="auto"/>
                <w:sz w:val="22"/>
                <w:szCs w:val="22"/>
              </w:rPr>
            </w:pPr>
            <w:proofErr w:type="gramStart"/>
            <w:r w:rsidRPr="009F4B1C">
              <w:rPr>
                <w:rFonts w:asciiTheme="minorHAnsi" w:hAnsiTheme="minorHAnsi" w:cstheme="minorHAnsi"/>
                <w:color w:val="auto"/>
                <w:sz w:val="22"/>
                <w:szCs w:val="22"/>
              </w:rPr>
              <w:t>risk</w:t>
            </w:r>
            <w:proofErr w:type="gramEnd"/>
            <w:r w:rsidRPr="009F4B1C">
              <w:rPr>
                <w:rFonts w:asciiTheme="minorHAnsi" w:hAnsiTheme="minorHAnsi" w:cstheme="minorHAnsi"/>
                <w:color w:val="auto"/>
                <w:sz w:val="22"/>
                <w:szCs w:val="22"/>
              </w:rPr>
              <w:t xml:space="preserve"> and internal and external audit requirements, including but not limited to, responding to internal and external audit requests as required; and applying the Department of Education’s risk management framework specific to schools; </w:t>
            </w:r>
          </w:p>
          <w:p w14:paraId="738D1EE1" w14:textId="77777777" w:rsidR="00121E66" w:rsidRPr="009F4B1C" w:rsidRDefault="00121E66" w:rsidP="003F618F">
            <w:pPr>
              <w:pStyle w:val="Default"/>
              <w:numPr>
                <w:ilvl w:val="0"/>
                <w:numId w:val="13"/>
              </w:numPr>
              <w:spacing w:after="29"/>
              <w:ind w:left="426" w:hanging="66"/>
              <w:rPr>
                <w:rFonts w:asciiTheme="minorHAnsi" w:hAnsiTheme="minorHAnsi" w:cstheme="minorHAnsi"/>
                <w:color w:val="auto"/>
                <w:sz w:val="22"/>
                <w:szCs w:val="22"/>
              </w:rPr>
            </w:pPr>
            <w:proofErr w:type="gramStart"/>
            <w:r w:rsidRPr="009F4B1C">
              <w:rPr>
                <w:rFonts w:asciiTheme="minorHAnsi" w:hAnsiTheme="minorHAnsi" w:cstheme="minorHAnsi"/>
                <w:color w:val="auto"/>
                <w:sz w:val="22"/>
                <w:szCs w:val="22"/>
              </w:rPr>
              <w:t>the</w:t>
            </w:r>
            <w:proofErr w:type="gramEnd"/>
            <w:r w:rsidRPr="009F4B1C">
              <w:rPr>
                <w:rFonts w:asciiTheme="minorHAnsi" w:hAnsiTheme="minorHAnsi" w:cstheme="minorHAnsi"/>
                <w:color w:val="auto"/>
                <w:sz w:val="22"/>
                <w:szCs w:val="22"/>
              </w:rPr>
              <w:t xml:space="preserve"> Reporting Requirements of Schools; </w:t>
            </w:r>
          </w:p>
          <w:p w14:paraId="07E689DD" w14:textId="77777777" w:rsidR="00121E66" w:rsidRPr="009F4B1C" w:rsidRDefault="00121E66" w:rsidP="003F618F">
            <w:pPr>
              <w:pStyle w:val="Default"/>
              <w:numPr>
                <w:ilvl w:val="0"/>
                <w:numId w:val="13"/>
              </w:numPr>
              <w:spacing w:after="29"/>
              <w:ind w:left="426" w:hanging="66"/>
              <w:rPr>
                <w:rFonts w:asciiTheme="minorHAnsi" w:hAnsiTheme="minorHAnsi" w:cstheme="minorHAnsi"/>
                <w:color w:val="auto"/>
                <w:sz w:val="22"/>
                <w:szCs w:val="22"/>
              </w:rPr>
            </w:pPr>
            <w:proofErr w:type="gramStart"/>
            <w:r w:rsidRPr="009F4B1C">
              <w:rPr>
                <w:rFonts w:asciiTheme="minorHAnsi" w:hAnsiTheme="minorHAnsi" w:cstheme="minorHAnsi"/>
                <w:color w:val="auto"/>
                <w:sz w:val="22"/>
                <w:szCs w:val="22"/>
              </w:rPr>
              <w:t>all</w:t>
            </w:r>
            <w:proofErr w:type="gramEnd"/>
            <w:r w:rsidRPr="009F4B1C">
              <w:rPr>
                <w:rFonts w:asciiTheme="minorHAnsi" w:hAnsiTheme="minorHAnsi" w:cstheme="minorHAnsi"/>
                <w:color w:val="auto"/>
                <w:sz w:val="22"/>
                <w:szCs w:val="22"/>
              </w:rPr>
              <w:t xml:space="preserve"> registration, screening and </w:t>
            </w:r>
            <w:r w:rsidRPr="009F4B1C">
              <w:rPr>
                <w:rFonts w:asciiTheme="minorHAnsi" w:hAnsiTheme="minorHAnsi" w:cstheme="minorHAnsi"/>
                <w:color w:val="auto"/>
                <w:sz w:val="22"/>
                <w:szCs w:val="22"/>
              </w:rPr>
              <w:lastRenderedPageBreak/>
              <w:t xml:space="preserve">working with children checks; </w:t>
            </w:r>
          </w:p>
          <w:p w14:paraId="32439AF5" w14:textId="77777777" w:rsidR="00121E66" w:rsidRPr="009F4B1C" w:rsidRDefault="00121E66" w:rsidP="003F618F">
            <w:pPr>
              <w:pStyle w:val="Default"/>
              <w:numPr>
                <w:ilvl w:val="0"/>
                <w:numId w:val="13"/>
              </w:numPr>
              <w:spacing w:after="29"/>
              <w:ind w:left="426" w:hanging="66"/>
              <w:rPr>
                <w:rFonts w:asciiTheme="minorHAnsi" w:hAnsiTheme="minorHAnsi" w:cstheme="minorHAnsi"/>
                <w:color w:val="auto"/>
                <w:sz w:val="22"/>
                <w:szCs w:val="22"/>
              </w:rPr>
            </w:pPr>
            <w:proofErr w:type="gramStart"/>
            <w:r w:rsidRPr="009F4B1C">
              <w:rPr>
                <w:rFonts w:asciiTheme="minorHAnsi" w:hAnsiTheme="minorHAnsi" w:cstheme="minorHAnsi"/>
                <w:color w:val="auto"/>
                <w:sz w:val="22"/>
                <w:szCs w:val="22"/>
              </w:rPr>
              <w:t>the</w:t>
            </w:r>
            <w:proofErr w:type="gramEnd"/>
            <w:r w:rsidRPr="009F4B1C">
              <w:rPr>
                <w:rFonts w:asciiTheme="minorHAnsi" w:hAnsiTheme="minorHAnsi" w:cstheme="minorHAnsi"/>
                <w:color w:val="auto"/>
                <w:sz w:val="22"/>
                <w:szCs w:val="22"/>
              </w:rPr>
              <w:t xml:space="preserve"> Media Liaison Guidelines including contacting the Department of Education’s Corporate Communications and Marketing division prior to making contact with the media; </w:t>
            </w:r>
          </w:p>
          <w:p w14:paraId="669C8144" w14:textId="77777777" w:rsidR="00121E66" w:rsidRPr="009F4B1C" w:rsidRDefault="00121E66" w:rsidP="003F618F">
            <w:pPr>
              <w:pStyle w:val="Default"/>
              <w:numPr>
                <w:ilvl w:val="0"/>
                <w:numId w:val="13"/>
              </w:numPr>
              <w:spacing w:after="29"/>
              <w:ind w:left="426" w:hanging="66"/>
              <w:rPr>
                <w:rFonts w:asciiTheme="minorHAnsi" w:hAnsiTheme="minorHAnsi" w:cstheme="minorHAnsi"/>
                <w:color w:val="auto"/>
                <w:sz w:val="22"/>
                <w:szCs w:val="22"/>
              </w:rPr>
            </w:pPr>
            <w:proofErr w:type="gramStart"/>
            <w:r w:rsidRPr="009F4B1C">
              <w:rPr>
                <w:rFonts w:asciiTheme="minorHAnsi" w:hAnsiTheme="minorHAnsi" w:cstheme="minorHAnsi"/>
                <w:color w:val="auto"/>
                <w:sz w:val="22"/>
                <w:szCs w:val="22"/>
              </w:rPr>
              <w:t>whole</w:t>
            </w:r>
            <w:proofErr w:type="gramEnd"/>
            <w:r w:rsidRPr="009F4B1C">
              <w:rPr>
                <w:rFonts w:asciiTheme="minorHAnsi" w:hAnsiTheme="minorHAnsi" w:cstheme="minorHAnsi"/>
                <w:color w:val="auto"/>
                <w:sz w:val="22"/>
                <w:szCs w:val="22"/>
              </w:rPr>
              <w:t xml:space="preserve"> of Government policies and initiatives that apply to all public schools such as the Accountable and Ethical and Decision Making program; and </w:t>
            </w:r>
          </w:p>
          <w:p w14:paraId="1D180CDC" w14:textId="77777777" w:rsidR="00121E66" w:rsidRPr="009F4B1C" w:rsidRDefault="00121E66" w:rsidP="003F618F">
            <w:pPr>
              <w:pStyle w:val="Default"/>
              <w:numPr>
                <w:ilvl w:val="0"/>
                <w:numId w:val="13"/>
              </w:numPr>
              <w:ind w:left="426" w:hanging="66"/>
              <w:rPr>
                <w:rFonts w:asciiTheme="minorHAnsi" w:hAnsiTheme="minorHAnsi" w:cstheme="minorHAnsi"/>
                <w:color w:val="auto"/>
                <w:sz w:val="22"/>
                <w:szCs w:val="22"/>
              </w:rPr>
            </w:pPr>
            <w:proofErr w:type="gramStart"/>
            <w:r w:rsidRPr="009F4B1C">
              <w:rPr>
                <w:rFonts w:asciiTheme="minorHAnsi" w:hAnsiTheme="minorHAnsi" w:cstheme="minorHAnsi"/>
                <w:color w:val="auto"/>
                <w:sz w:val="22"/>
                <w:szCs w:val="22"/>
              </w:rPr>
              <w:t>agreements</w:t>
            </w:r>
            <w:proofErr w:type="gramEnd"/>
            <w:r w:rsidRPr="009F4B1C">
              <w:rPr>
                <w:rFonts w:asciiTheme="minorHAnsi" w:hAnsiTheme="minorHAnsi" w:cstheme="minorHAnsi"/>
                <w:color w:val="auto"/>
                <w:sz w:val="22"/>
                <w:szCs w:val="22"/>
              </w:rPr>
              <w:t xml:space="preserve"> between the Commonwealth and State Governments. </w:t>
            </w:r>
          </w:p>
          <w:p w14:paraId="3EB210C4" w14:textId="77777777" w:rsidR="00121E66" w:rsidRPr="009F4B1C" w:rsidRDefault="00121E66" w:rsidP="0050534D">
            <w:pPr>
              <w:rPr>
                <w:rFonts w:cstheme="minorHAnsi"/>
              </w:rPr>
            </w:pPr>
          </w:p>
        </w:tc>
        <w:tc>
          <w:tcPr>
            <w:tcW w:w="1559" w:type="dxa"/>
            <w:shd w:val="clear" w:color="auto" w:fill="C2D69B" w:themeFill="accent3" w:themeFillTint="99"/>
          </w:tcPr>
          <w:p w14:paraId="5039F58F" w14:textId="77777777" w:rsidR="00121E66" w:rsidRPr="009F4B1C" w:rsidRDefault="003F618F" w:rsidP="0050534D">
            <w:pPr>
              <w:rPr>
                <w:rFonts w:cstheme="minorHAnsi"/>
              </w:rPr>
            </w:pPr>
            <w:r>
              <w:rPr>
                <w:rFonts w:cstheme="minorHAnsi"/>
              </w:rPr>
              <w:lastRenderedPageBreak/>
              <w:t>Y</w:t>
            </w:r>
          </w:p>
        </w:tc>
        <w:tc>
          <w:tcPr>
            <w:tcW w:w="4085" w:type="dxa"/>
          </w:tcPr>
          <w:p w14:paraId="5A8E5E4B" w14:textId="77777777" w:rsidR="00121E66" w:rsidRPr="009F4B1C" w:rsidRDefault="00121E66" w:rsidP="0050534D">
            <w:pPr>
              <w:rPr>
                <w:rFonts w:cstheme="minorHAnsi"/>
              </w:rPr>
            </w:pPr>
          </w:p>
        </w:tc>
        <w:tc>
          <w:tcPr>
            <w:tcW w:w="5412" w:type="dxa"/>
          </w:tcPr>
          <w:p w14:paraId="22C439F1" w14:textId="77777777" w:rsidR="00121E66" w:rsidRPr="009F4B1C" w:rsidRDefault="00121E66" w:rsidP="0050534D">
            <w:pPr>
              <w:rPr>
                <w:rFonts w:cstheme="minorHAnsi"/>
              </w:rPr>
            </w:pPr>
          </w:p>
        </w:tc>
      </w:tr>
    </w:tbl>
    <w:p w14:paraId="6CDE61BD" w14:textId="77777777" w:rsidR="003C4B8B" w:rsidRPr="009F4B1C" w:rsidRDefault="003C4B8B" w:rsidP="003C4B8B">
      <w:pPr>
        <w:rPr>
          <w:rFonts w:cstheme="minorHAnsi"/>
          <w:b/>
        </w:rPr>
      </w:pPr>
    </w:p>
    <w:p w14:paraId="2A587484" w14:textId="77777777" w:rsidR="003C4B8B" w:rsidRPr="009F4B1C" w:rsidRDefault="003C4B8B" w:rsidP="00DD50BD">
      <w:pPr>
        <w:rPr>
          <w:rFonts w:cstheme="minorHAnsi"/>
        </w:rPr>
      </w:pPr>
    </w:p>
    <w:sectPr w:rsidR="003C4B8B" w:rsidRPr="009F4B1C" w:rsidSect="003C4B8B">
      <w:pgSz w:w="16838" w:h="11906" w:orient="landscape"/>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26F"/>
    <w:multiLevelType w:val="hybridMultilevel"/>
    <w:tmpl w:val="E4148E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0BEE6664"/>
    <w:multiLevelType w:val="hybridMultilevel"/>
    <w:tmpl w:val="7430B9B8"/>
    <w:lvl w:ilvl="0" w:tplc="0C090013">
      <w:start w:val="1"/>
      <w:numFmt w:val="upperRoman"/>
      <w:lvlText w:val="%1."/>
      <w:lvlJc w:val="right"/>
      <w:pPr>
        <w:ind w:left="72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CF965B7"/>
    <w:multiLevelType w:val="hybridMultilevel"/>
    <w:tmpl w:val="B09CEB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1D806EDF"/>
    <w:multiLevelType w:val="hybridMultilevel"/>
    <w:tmpl w:val="48BE17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2AEF3E9D"/>
    <w:multiLevelType w:val="hybridMultilevel"/>
    <w:tmpl w:val="8FDA4A76"/>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33712A79"/>
    <w:multiLevelType w:val="hybridMultilevel"/>
    <w:tmpl w:val="19CE5D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388F0C3C"/>
    <w:multiLevelType w:val="hybridMultilevel"/>
    <w:tmpl w:val="2F3EAF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AE776F8"/>
    <w:multiLevelType w:val="hybridMultilevel"/>
    <w:tmpl w:val="ABCC55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6AF645B"/>
    <w:multiLevelType w:val="hybridMultilevel"/>
    <w:tmpl w:val="D11C9E5A"/>
    <w:lvl w:ilvl="0" w:tplc="0C090013">
      <w:start w:val="1"/>
      <w:numFmt w:val="upperRoman"/>
      <w:lvlText w:val="%1."/>
      <w:lvlJc w:val="right"/>
      <w:pPr>
        <w:ind w:left="72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4D7E0D7A"/>
    <w:multiLevelType w:val="hybridMultilevel"/>
    <w:tmpl w:val="4B4642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4FF773CD"/>
    <w:multiLevelType w:val="hybridMultilevel"/>
    <w:tmpl w:val="BF28D5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5D7E7C97"/>
    <w:multiLevelType w:val="hybridMultilevel"/>
    <w:tmpl w:val="F73C55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66995A41"/>
    <w:multiLevelType w:val="hybridMultilevel"/>
    <w:tmpl w:val="95D0B59C"/>
    <w:lvl w:ilvl="0" w:tplc="0C090013">
      <w:start w:val="1"/>
      <w:numFmt w:val="upperRoman"/>
      <w:lvlText w:val="%1."/>
      <w:lvlJc w:val="righ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6CA37D9A"/>
    <w:multiLevelType w:val="hybridMultilevel"/>
    <w:tmpl w:val="B68A66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79E17D77"/>
    <w:multiLevelType w:val="hybridMultilevel"/>
    <w:tmpl w:val="1618FA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1"/>
  </w:num>
  <w:num w:numId="4">
    <w:abstractNumId w:val="9"/>
  </w:num>
  <w:num w:numId="5">
    <w:abstractNumId w:val="5"/>
  </w:num>
  <w:num w:numId="6">
    <w:abstractNumId w:val="3"/>
  </w:num>
  <w:num w:numId="7">
    <w:abstractNumId w:val="6"/>
  </w:num>
  <w:num w:numId="8">
    <w:abstractNumId w:val="10"/>
  </w:num>
  <w:num w:numId="9">
    <w:abstractNumId w:val="13"/>
  </w:num>
  <w:num w:numId="10">
    <w:abstractNumId w:val="2"/>
  </w:num>
  <w:num w:numId="11">
    <w:abstractNumId w:val="12"/>
  </w:num>
  <w:num w:numId="12">
    <w:abstractNumId w:val="14"/>
  </w:num>
  <w:num w:numId="13">
    <w:abstractNumId w:val="4"/>
  </w:num>
  <w:num w:numId="14">
    <w:abstractNumId w:val="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3B9"/>
    <w:rsid w:val="000453C2"/>
    <w:rsid w:val="000771AE"/>
    <w:rsid w:val="00121E66"/>
    <w:rsid w:val="001975B1"/>
    <w:rsid w:val="002873B9"/>
    <w:rsid w:val="002A65E9"/>
    <w:rsid w:val="00312863"/>
    <w:rsid w:val="00376DE5"/>
    <w:rsid w:val="003C4B8B"/>
    <w:rsid w:val="003D76CD"/>
    <w:rsid w:val="003F618F"/>
    <w:rsid w:val="004229E3"/>
    <w:rsid w:val="004553D0"/>
    <w:rsid w:val="0050534D"/>
    <w:rsid w:val="00596F36"/>
    <w:rsid w:val="005B1EF0"/>
    <w:rsid w:val="005F50E7"/>
    <w:rsid w:val="00656911"/>
    <w:rsid w:val="0077376D"/>
    <w:rsid w:val="00881A1A"/>
    <w:rsid w:val="00892EC8"/>
    <w:rsid w:val="009F4B1C"/>
    <w:rsid w:val="00A16F7B"/>
    <w:rsid w:val="00A876FD"/>
    <w:rsid w:val="00A90442"/>
    <w:rsid w:val="00AC2B7A"/>
    <w:rsid w:val="00B10E93"/>
    <w:rsid w:val="00B33810"/>
    <w:rsid w:val="00BC3A4C"/>
    <w:rsid w:val="00BD21FC"/>
    <w:rsid w:val="00C04B8C"/>
    <w:rsid w:val="00C25D12"/>
    <w:rsid w:val="00C43FE8"/>
    <w:rsid w:val="00C73D00"/>
    <w:rsid w:val="00D6577F"/>
    <w:rsid w:val="00D7059A"/>
    <w:rsid w:val="00DD50BD"/>
    <w:rsid w:val="00DE5B3D"/>
    <w:rsid w:val="00F82CD0"/>
    <w:rsid w:val="00FA744A"/>
    <w:rsid w:val="00FE71EE"/>
    <w:rsid w:val="00FF6EE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9447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453C2"/>
    <w:pPr>
      <w:keepNext/>
      <w:keepLines/>
      <w:spacing w:before="480" w:after="0"/>
      <w:outlineLvl w:val="0"/>
    </w:pPr>
    <w:rPr>
      <w:rFonts w:eastAsiaTheme="majorEastAsia" w:cstheme="majorBidi"/>
      <w:b/>
      <w:bCs/>
      <w:color w:val="943634" w:themeColor="accent2" w:themeShade="BF"/>
      <w:sz w:val="4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73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873B9"/>
    <w:pPr>
      <w:ind w:left="720"/>
      <w:contextualSpacing/>
    </w:pPr>
  </w:style>
  <w:style w:type="paragraph" w:customStyle="1" w:styleId="Default">
    <w:name w:val="Default"/>
    <w:rsid w:val="0050534D"/>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AC2B7A"/>
    <w:rPr>
      <w:color w:val="0000FF" w:themeColor="hyperlink"/>
      <w:u w:val="single"/>
    </w:rPr>
  </w:style>
  <w:style w:type="paragraph" w:styleId="BalloonText">
    <w:name w:val="Balloon Text"/>
    <w:basedOn w:val="Normal"/>
    <w:link w:val="BalloonTextChar"/>
    <w:uiPriority w:val="99"/>
    <w:semiHidden/>
    <w:unhideWhenUsed/>
    <w:rsid w:val="00FE71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71EE"/>
    <w:rPr>
      <w:rFonts w:ascii="Tahoma" w:hAnsi="Tahoma" w:cs="Tahoma"/>
      <w:sz w:val="16"/>
      <w:szCs w:val="16"/>
    </w:rPr>
  </w:style>
  <w:style w:type="character" w:customStyle="1" w:styleId="Heading1Char">
    <w:name w:val="Heading 1 Char"/>
    <w:basedOn w:val="DefaultParagraphFont"/>
    <w:link w:val="Heading1"/>
    <w:uiPriority w:val="9"/>
    <w:rsid w:val="000453C2"/>
    <w:rPr>
      <w:rFonts w:eastAsiaTheme="majorEastAsia" w:cstheme="majorBidi"/>
      <w:b/>
      <w:bCs/>
      <w:color w:val="943634" w:themeColor="accent2" w:themeShade="BF"/>
      <w:sz w:val="48"/>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453C2"/>
    <w:pPr>
      <w:keepNext/>
      <w:keepLines/>
      <w:spacing w:before="480" w:after="0"/>
      <w:outlineLvl w:val="0"/>
    </w:pPr>
    <w:rPr>
      <w:rFonts w:eastAsiaTheme="majorEastAsia" w:cstheme="majorBidi"/>
      <w:b/>
      <w:bCs/>
      <w:color w:val="943634" w:themeColor="accent2" w:themeShade="BF"/>
      <w:sz w:val="4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73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873B9"/>
    <w:pPr>
      <w:ind w:left="720"/>
      <w:contextualSpacing/>
    </w:pPr>
  </w:style>
  <w:style w:type="paragraph" w:customStyle="1" w:styleId="Default">
    <w:name w:val="Default"/>
    <w:rsid w:val="0050534D"/>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AC2B7A"/>
    <w:rPr>
      <w:color w:val="0000FF" w:themeColor="hyperlink"/>
      <w:u w:val="single"/>
    </w:rPr>
  </w:style>
  <w:style w:type="paragraph" w:styleId="BalloonText">
    <w:name w:val="Balloon Text"/>
    <w:basedOn w:val="Normal"/>
    <w:link w:val="BalloonTextChar"/>
    <w:uiPriority w:val="99"/>
    <w:semiHidden/>
    <w:unhideWhenUsed/>
    <w:rsid w:val="00FE71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71EE"/>
    <w:rPr>
      <w:rFonts w:ascii="Tahoma" w:hAnsi="Tahoma" w:cs="Tahoma"/>
      <w:sz w:val="16"/>
      <w:szCs w:val="16"/>
    </w:rPr>
  </w:style>
  <w:style w:type="character" w:customStyle="1" w:styleId="Heading1Char">
    <w:name w:val="Heading 1 Char"/>
    <w:basedOn w:val="DefaultParagraphFont"/>
    <w:link w:val="Heading1"/>
    <w:uiPriority w:val="9"/>
    <w:rsid w:val="000453C2"/>
    <w:rPr>
      <w:rFonts w:eastAsiaTheme="majorEastAsia" w:cstheme="majorBidi"/>
      <w:b/>
      <w:bCs/>
      <w:color w:val="943634" w:themeColor="accent2" w:themeShade="BF"/>
      <w:sz w:val="4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jpeg"/><Relationship Id="rId8" Type="http://schemas.openxmlformats.org/officeDocument/2006/relationships/hyperlink" Target="http://www.carlisle.ps.wa.edu.au"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EF265-117E-0646-86CB-4B4D094F2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3157</Words>
  <Characters>17997</Characters>
  <Application>Microsoft Macintosh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LINDLEY Cameron</dc:creator>
  <cp:lastModifiedBy>Cameron Lindley</cp:lastModifiedBy>
  <cp:revision>2</cp:revision>
  <cp:lastPrinted>2017-06-12T23:41:00Z</cp:lastPrinted>
  <dcterms:created xsi:type="dcterms:W3CDTF">2017-06-17T13:33:00Z</dcterms:created>
  <dcterms:modified xsi:type="dcterms:W3CDTF">2017-06-17T13:33:00Z</dcterms:modified>
</cp:coreProperties>
</file>